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AE5E" w14:textId="77777777" w:rsidR="002B6845" w:rsidRDefault="002B6845" w:rsidP="002B6845">
      <w:pPr>
        <w:spacing w:after="0" w:line="240" w:lineRule="auto"/>
        <w:jc w:val="center"/>
      </w:pPr>
    </w:p>
    <w:p w14:paraId="07BC088B" w14:textId="77777777" w:rsidR="00B90E30" w:rsidRPr="00B90E30" w:rsidRDefault="00B90E30" w:rsidP="002B6845">
      <w:pPr>
        <w:spacing w:after="0" w:line="240" w:lineRule="auto"/>
        <w:jc w:val="center"/>
        <w:rPr>
          <w:b/>
          <w:sz w:val="70"/>
          <w:szCs w:val="70"/>
        </w:rPr>
      </w:pPr>
      <w:r w:rsidRPr="00B90E30">
        <w:rPr>
          <w:b/>
          <w:sz w:val="70"/>
          <w:szCs w:val="70"/>
        </w:rPr>
        <w:t>State Fair Community College</w:t>
      </w:r>
    </w:p>
    <w:p w14:paraId="53A07F68" w14:textId="77777777" w:rsidR="00B90E30" w:rsidRDefault="00B90E30" w:rsidP="002B6845">
      <w:pPr>
        <w:spacing w:after="0" w:line="240" w:lineRule="auto"/>
        <w:jc w:val="center"/>
        <w:rPr>
          <w:b/>
          <w:sz w:val="72"/>
        </w:rPr>
      </w:pPr>
    </w:p>
    <w:p w14:paraId="4F449A7D" w14:textId="77777777" w:rsidR="00B90E30" w:rsidRDefault="00B90E30" w:rsidP="002B6845">
      <w:pPr>
        <w:spacing w:after="0" w:line="240" w:lineRule="auto"/>
        <w:jc w:val="center"/>
        <w:rPr>
          <w:b/>
          <w:sz w:val="60"/>
          <w:szCs w:val="60"/>
        </w:rPr>
      </w:pPr>
      <w:r w:rsidRPr="00B90E30">
        <w:rPr>
          <w:b/>
          <w:sz w:val="60"/>
          <w:szCs w:val="60"/>
        </w:rPr>
        <w:t>Resid</w:t>
      </w:r>
      <w:r>
        <w:rPr>
          <w:b/>
          <w:sz w:val="60"/>
          <w:szCs w:val="60"/>
        </w:rPr>
        <w:t>ence Hall</w:t>
      </w:r>
    </w:p>
    <w:p w14:paraId="15E781DB" w14:textId="77777777" w:rsidR="002B6845" w:rsidRPr="00B90E30" w:rsidRDefault="00B90E30" w:rsidP="002B6845">
      <w:pPr>
        <w:spacing w:after="0" w:line="240" w:lineRule="auto"/>
        <w:jc w:val="center"/>
        <w:rPr>
          <w:b/>
          <w:sz w:val="60"/>
          <w:szCs w:val="60"/>
        </w:rPr>
      </w:pPr>
      <w:r>
        <w:rPr>
          <w:b/>
          <w:sz w:val="60"/>
          <w:szCs w:val="60"/>
        </w:rPr>
        <w:t xml:space="preserve">Fire Safety </w:t>
      </w:r>
      <w:r w:rsidRPr="00B90E30">
        <w:rPr>
          <w:b/>
          <w:sz w:val="60"/>
          <w:szCs w:val="60"/>
        </w:rPr>
        <w:t>Report</w:t>
      </w:r>
    </w:p>
    <w:p w14:paraId="6D6D7D3B" w14:textId="41D111CD" w:rsidR="0086061C" w:rsidRPr="0086061C" w:rsidRDefault="0086061C" w:rsidP="002B6845">
      <w:pPr>
        <w:spacing w:after="0" w:line="240" w:lineRule="auto"/>
        <w:jc w:val="center"/>
        <w:rPr>
          <w:b/>
          <w:sz w:val="72"/>
        </w:rPr>
      </w:pPr>
      <w:r w:rsidRPr="0086061C">
        <w:rPr>
          <w:b/>
          <w:sz w:val="72"/>
        </w:rPr>
        <w:t>20</w:t>
      </w:r>
      <w:r w:rsidR="006E053D">
        <w:rPr>
          <w:b/>
          <w:sz w:val="72"/>
        </w:rPr>
        <w:t>2</w:t>
      </w:r>
      <w:r w:rsidR="000B5FA7">
        <w:rPr>
          <w:b/>
          <w:sz w:val="72"/>
        </w:rPr>
        <w:t>5</w:t>
      </w:r>
    </w:p>
    <w:p w14:paraId="1C6A3600" w14:textId="77777777" w:rsidR="002B6845" w:rsidRDefault="002B6845" w:rsidP="002B6845">
      <w:pPr>
        <w:spacing w:after="0" w:line="240" w:lineRule="auto"/>
        <w:jc w:val="center"/>
      </w:pPr>
    </w:p>
    <w:p w14:paraId="31A65154" w14:textId="77777777" w:rsidR="002B6845" w:rsidRDefault="00FB1B8E" w:rsidP="002B6845">
      <w:pPr>
        <w:spacing w:after="0" w:line="240" w:lineRule="auto"/>
        <w:jc w:val="center"/>
      </w:pPr>
      <w:r>
        <w:rPr>
          <w:noProof/>
        </w:rPr>
        <w:drawing>
          <wp:inline distT="0" distB="0" distL="0" distR="0" wp14:anchorId="59BAF4E8" wp14:editId="745250A7">
            <wp:extent cx="5943600" cy="2105004"/>
            <wp:effectExtent l="0" t="0" r="0" b="0"/>
            <wp:docPr id="1" name="Picture 1" descr="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us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105004"/>
                    </a:xfrm>
                    <a:prstGeom prst="rect">
                      <a:avLst/>
                    </a:prstGeom>
                    <a:noFill/>
                    <a:ln>
                      <a:noFill/>
                    </a:ln>
                  </pic:spPr>
                </pic:pic>
              </a:graphicData>
            </a:graphic>
          </wp:inline>
        </w:drawing>
      </w:r>
    </w:p>
    <w:p w14:paraId="548AC740" w14:textId="77777777" w:rsidR="002B6845" w:rsidRDefault="002B6845" w:rsidP="002B6845">
      <w:pPr>
        <w:spacing w:after="0" w:line="240" w:lineRule="auto"/>
        <w:jc w:val="center"/>
      </w:pPr>
    </w:p>
    <w:p w14:paraId="6B0AC3E1" w14:textId="77777777" w:rsidR="002B6845" w:rsidRDefault="002B6845" w:rsidP="002B6845">
      <w:pPr>
        <w:spacing w:after="0" w:line="240" w:lineRule="auto"/>
        <w:jc w:val="center"/>
      </w:pPr>
    </w:p>
    <w:p w14:paraId="17098295" w14:textId="77777777" w:rsidR="002B6845" w:rsidRPr="00A95640" w:rsidRDefault="002B6845" w:rsidP="002B6845">
      <w:pPr>
        <w:spacing w:after="0" w:line="240" w:lineRule="auto"/>
        <w:jc w:val="center"/>
        <w:rPr>
          <w:b/>
        </w:rPr>
      </w:pPr>
      <w:r w:rsidRPr="00A95640">
        <w:rPr>
          <w:b/>
        </w:rPr>
        <w:t>Prepared by:</w:t>
      </w:r>
    </w:p>
    <w:p w14:paraId="62E33AB6" w14:textId="77777777" w:rsidR="002B6845" w:rsidRDefault="002B6845" w:rsidP="002B6845">
      <w:pPr>
        <w:spacing w:after="0" w:line="240" w:lineRule="auto"/>
        <w:jc w:val="center"/>
      </w:pPr>
    </w:p>
    <w:p w14:paraId="425034E1" w14:textId="77777777" w:rsidR="002B6845" w:rsidRDefault="0086061C" w:rsidP="002B6845">
      <w:pPr>
        <w:spacing w:after="0" w:line="240" w:lineRule="auto"/>
        <w:jc w:val="center"/>
      </w:pPr>
      <w:r>
        <w:t>State Fair Community College</w:t>
      </w:r>
    </w:p>
    <w:p w14:paraId="1A0970A2" w14:textId="77777777" w:rsidR="002B6845" w:rsidRDefault="002B6845" w:rsidP="002B6845">
      <w:pPr>
        <w:spacing w:after="0" w:line="240" w:lineRule="auto"/>
        <w:jc w:val="center"/>
      </w:pPr>
      <w:r>
        <w:t>3201 W. 16</w:t>
      </w:r>
      <w:r w:rsidRPr="002B6845">
        <w:rPr>
          <w:vertAlign w:val="superscript"/>
        </w:rPr>
        <w:t>th</w:t>
      </w:r>
      <w:r w:rsidR="00881E65">
        <w:rPr>
          <w:vertAlign w:val="superscript"/>
        </w:rPr>
        <w:t xml:space="preserve"> </w:t>
      </w:r>
      <w:r w:rsidR="00881E65">
        <w:t>Street</w:t>
      </w:r>
    </w:p>
    <w:p w14:paraId="7732C8F8" w14:textId="77777777" w:rsidR="002B6845" w:rsidRDefault="002B6845" w:rsidP="002B6845">
      <w:pPr>
        <w:spacing w:after="0" w:line="240" w:lineRule="auto"/>
        <w:jc w:val="center"/>
      </w:pPr>
      <w:r>
        <w:t>Sedalia, MO  65301</w:t>
      </w:r>
    </w:p>
    <w:p w14:paraId="7254D54A" w14:textId="77777777" w:rsidR="00E01B2F" w:rsidRDefault="00E01B2F" w:rsidP="002B6845">
      <w:pPr>
        <w:spacing w:after="0" w:line="240" w:lineRule="auto"/>
        <w:jc w:val="center"/>
      </w:pPr>
    </w:p>
    <w:p w14:paraId="3B877A2F" w14:textId="6CD5F6E7" w:rsidR="002B6845" w:rsidRDefault="006E053D" w:rsidP="002B6845">
      <w:pPr>
        <w:spacing w:after="0" w:line="240" w:lineRule="auto"/>
        <w:jc w:val="center"/>
      </w:pPr>
      <w:r>
        <w:t xml:space="preserve">September </w:t>
      </w:r>
      <w:r w:rsidR="000B5FA7">
        <w:t>30th</w:t>
      </w:r>
      <w:r w:rsidR="007E1685">
        <w:t>, 202</w:t>
      </w:r>
      <w:r w:rsidR="000B5FA7">
        <w:t>6</w:t>
      </w:r>
    </w:p>
    <w:p w14:paraId="5767321E" w14:textId="77777777" w:rsidR="002B6845" w:rsidRDefault="002B6845" w:rsidP="002B6845">
      <w:pPr>
        <w:spacing w:after="0" w:line="240" w:lineRule="auto"/>
        <w:jc w:val="center"/>
      </w:pPr>
    </w:p>
    <w:p w14:paraId="2CFA88F5" w14:textId="77777777" w:rsidR="00B90E30" w:rsidRDefault="00B90E30">
      <w:pPr>
        <w:spacing w:after="0" w:line="240" w:lineRule="auto"/>
      </w:pPr>
      <w:r>
        <w:br w:type="page"/>
      </w:r>
    </w:p>
    <w:p w14:paraId="2264F39A" w14:textId="77777777" w:rsidR="00B90E30" w:rsidRDefault="00B90E30" w:rsidP="001E41CF">
      <w:pPr>
        <w:spacing w:after="0" w:line="240" w:lineRule="auto"/>
      </w:pPr>
      <w:r w:rsidRPr="00B90E30">
        <w:lastRenderedPageBreak/>
        <w:t xml:space="preserve">According to  the  Higher  Education  Opportunity Act  (HEOA)  a school that  participates in a Title  IV  program  and  has on-campus housing facilities must  annually publish a fire safety  report  that  contains information with respect  to  campus  fire safety practices and standards of  the  school. This report is updated annually and made available for review on the State Fair Community College website.  Notification of the </w:t>
      </w:r>
      <w:r w:rsidR="00FB1B8E" w:rsidRPr="00B90E30">
        <w:t>report is</w:t>
      </w:r>
      <w:r w:rsidRPr="00B90E30">
        <w:t xml:space="preserve"> </w:t>
      </w:r>
      <w:r w:rsidR="00FB1B8E" w:rsidRPr="00B90E30">
        <w:t>made electronically</w:t>
      </w:r>
      <w:r w:rsidRPr="00B90E30">
        <w:t xml:space="preserve"> to </w:t>
      </w:r>
      <w:r w:rsidR="00FB1B8E" w:rsidRPr="00B90E30">
        <w:t>all students</w:t>
      </w:r>
      <w:r w:rsidRPr="00B90E30">
        <w:t xml:space="preserve"> and employees via </w:t>
      </w:r>
      <w:r w:rsidR="007E1685">
        <w:t>mySFCC</w:t>
      </w:r>
      <w:r w:rsidR="00FB1B8E" w:rsidRPr="00B90E30">
        <w:t xml:space="preserve"> announcements on</w:t>
      </w:r>
      <w:r w:rsidRPr="00B90E30">
        <w:t xml:space="preserve"> </w:t>
      </w:r>
      <w:r w:rsidR="00FB1B8E" w:rsidRPr="00B90E30">
        <w:t>or before</w:t>
      </w:r>
      <w:r w:rsidRPr="00B90E30">
        <w:t xml:space="preserve"> </w:t>
      </w:r>
      <w:r w:rsidR="00FB1B8E" w:rsidRPr="00B90E30">
        <w:t>October 1</w:t>
      </w:r>
      <w:r w:rsidRPr="00B90E30">
        <w:t xml:space="preserve">. </w:t>
      </w:r>
    </w:p>
    <w:p w14:paraId="15E21132" w14:textId="77777777" w:rsidR="00B90E30" w:rsidRDefault="00B90E30" w:rsidP="001E41CF">
      <w:pPr>
        <w:spacing w:after="0" w:line="240" w:lineRule="auto"/>
      </w:pPr>
    </w:p>
    <w:p w14:paraId="1CBA7220" w14:textId="55972380" w:rsidR="00B90E30" w:rsidRPr="000B5FA7" w:rsidRDefault="00B90E30" w:rsidP="00B90E30">
      <w:pPr>
        <w:pStyle w:val="ListParagraph"/>
        <w:numPr>
          <w:ilvl w:val="0"/>
          <w:numId w:val="10"/>
        </w:numPr>
        <w:spacing w:after="0" w:line="240" w:lineRule="auto"/>
        <w:rPr>
          <w:b/>
          <w:bCs/>
        </w:rPr>
      </w:pPr>
      <w:r w:rsidRPr="00B90E30">
        <w:t>The number of fires</w:t>
      </w:r>
      <w:r w:rsidR="007E1685">
        <w:t xml:space="preserve"> and the cause of e</w:t>
      </w:r>
      <w:r>
        <w:t xml:space="preserve">ach:  </w:t>
      </w:r>
      <w:r w:rsidR="000B5FA7" w:rsidRPr="000B5FA7">
        <w:rPr>
          <w:b/>
          <w:bCs/>
        </w:rPr>
        <w:t>1 – 3/18/25 3:45 AM Student was using an air fryer in the North Café in the Residence Hall, food caught on fire. Student closed the drawer of the air fryer to extinguish the flame. No damage to property or injuries.</w:t>
      </w:r>
    </w:p>
    <w:p w14:paraId="37B8E9A0" w14:textId="77777777" w:rsidR="00B90E30" w:rsidRDefault="00B90E30" w:rsidP="00B90E30">
      <w:pPr>
        <w:pStyle w:val="ListParagraph"/>
        <w:numPr>
          <w:ilvl w:val="0"/>
          <w:numId w:val="10"/>
        </w:numPr>
        <w:spacing w:after="0" w:line="240" w:lineRule="auto"/>
      </w:pPr>
      <w:r w:rsidRPr="00B90E30">
        <w:t>The number of fire related injuries that result in treatme</w:t>
      </w:r>
      <w:r>
        <w:t>nt at a medical facility:  0</w:t>
      </w:r>
    </w:p>
    <w:p w14:paraId="4BE77B36" w14:textId="77777777" w:rsidR="00B90E30" w:rsidRDefault="007E1685" w:rsidP="00B90E30">
      <w:pPr>
        <w:pStyle w:val="ListParagraph"/>
        <w:numPr>
          <w:ilvl w:val="0"/>
          <w:numId w:val="10"/>
        </w:numPr>
        <w:spacing w:after="0" w:line="240" w:lineRule="auto"/>
      </w:pPr>
      <w:r>
        <w:t xml:space="preserve">The number of fire related </w:t>
      </w:r>
      <w:r w:rsidR="00B90E30">
        <w:t>deaths:  0</w:t>
      </w:r>
    </w:p>
    <w:p w14:paraId="0A6EA987" w14:textId="77777777" w:rsidR="00B90E30" w:rsidRDefault="007E1685" w:rsidP="00B90E30">
      <w:pPr>
        <w:pStyle w:val="ListParagraph"/>
        <w:numPr>
          <w:ilvl w:val="0"/>
          <w:numId w:val="10"/>
        </w:numPr>
        <w:spacing w:after="0" w:line="240" w:lineRule="auto"/>
      </w:pPr>
      <w:r>
        <w:t xml:space="preserve">The value of </w:t>
      </w:r>
      <w:r w:rsidR="00B90E30" w:rsidRPr="00B90E30">
        <w:t xml:space="preserve">property </w:t>
      </w:r>
      <w:r w:rsidR="00B90E30">
        <w:t xml:space="preserve">damage caused </w:t>
      </w:r>
      <w:r>
        <w:t xml:space="preserve">by a </w:t>
      </w:r>
      <w:r w:rsidR="00B90E30">
        <w:t>fire:  0</w:t>
      </w:r>
    </w:p>
    <w:p w14:paraId="526A4A87" w14:textId="77777777" w:rsidR="00B90E30" w:rsidRDefault="00B90E30" w:rsidP="00B90E30">
      <w:pPr>
        <w:pStyle w:val="ListParagraph"/>
        <w:spacing w:after="0" w:line="240" w:lineRule="auto"/>
      </w:pPr>
    </w:p>
    <w:p w14:paraId="52B9F682" w14:textId="77777777" w:rsidR="00B90E30" w:rsidRDefault="00B90E30" w:rsidP="00B90E30">
      <w:pPr>
        <w:pStyle w:val="ListParagraph"/>
        <w:numPr>
          <w:ilvl w:val="0"/>
          <w:numId w:val="10"/>
        </w:numPr>
        <w:spacing w:after="0" w:line="240" w:lineRule="auto"/>
      </w:pPr>
      <w:r>
        <w:t xml:space="preserve">The fire safety/sprinkler system is a “dry system” that </w:t>
      </w:r>
      <w:r w:rsidRPr="00B90E30">
        <w:t>hous</w:t>
      </w:r>
      <w:r>
        <w:t xml:space="preserve">es pipes above each </w:t>
      </w:r>
      <w:r w:rsidRPr="00B90E30">
        <w:t xml:space="preserve">room </w:t>
      </w:r>
      <w:r>
        <w:t xml:space="preserve">to be activated by heat.  If a fire is present, the pipes will </w:t>
      </w:r>
      <w:r w:rsidRPr="00B90E30">
        <w:t>activate an</w:t>
      </w:r>
      <w:r>
        <w:t xml:space="preserve">d fill with water.  The room will then be </w:t>
      </w:r>
      <w:r w:rsidRPr="00B90E30">
        <w:t>wate</w:t>
      </w:r>
      <w:r>
        <w:t xml:space="preserve">red from above.  Anytime the system </w:t>
      </w:r>
      <w:r w:rsidRPr="00B90E30">
        <w:t>l</w:t>
      </w:r>
      <w:r>
        <w:t xml:space="preserve">oses water pressure the alarm will </w:t>
      </w:r>
      <w:r w:rsidRPr="00B90E30">
        <w:t xml:space="preserve">sound.  This system </w:t>
      </w:r>
      <w:r>
        <w:t>is checked annually.</w:t>
      </w:r>
    </w:p>
    <w:p w14:paraId="4332AE6C" w14:textId="77777777" w:rsidR="00B90E30" w:rsidRDefault="00B90E30" w:rsidP="00B90E30">
      <w:pPr>
        <w:pStyle w:val="ListParagraph"/>
      </w:pPr>
    </w:p>
    <w:p w14:paraId="0A5A2CDF" w14:textId="77777777" w:rsidR="00B90E30" w:rsidRDefault="00B90E30" w:rsidP="00B90E30">
      <w:pPr>
        <w:pStyle w:val="ListParagraph"/>
        <w:numPr>
          <w:ilvl w:val="0"/>
          <w:numId w:val="10"/>
        </w:numPr>
        <w:spacing w:after="0" w:line="240" w:lineRule="auto"/>
      </w:pPr>
      <w:r>
        <w:t xml:space="preserve">The residence hall safety system consists of smoke </w:t>
      </w:r>
      <w:r w:rsidRPr="00B90E30">
        <w:t xml:space="preserve">detectors in each </w:t>
      </w:r>
      <w:r w:rsidR="00FB1B8E" w:rsidRPr="00B90E30">
        <w:t>room and</w:t>
      </w:r>
      <w:r w:rsidRPr="00B90E30">
        <w:t xml:space="preserve"> </w:t>
      </w:r>
      <w:r w:rsidR="00FB1B8E" w:rsidRPr="00B90E30">
        <w:t>com</w:t>
      </w:r>
      <w:r w:rsidR="00FB1B8E">
        <w:t>mon area</w:t>
      </w:r>
      <w:r>
        <w:t xml:space="preserve">.  When activated the fire alarm system will sound and each hallway door </w:t>
      </w:r>
      <w:r w:rsidR="00FB1B8E" w:rsidRPr="00B90E30">
        <w:t>will automatically shut</w:t>
      </w:r>
      <w:r w:rsidRPr="00B90E30">
        <w:t xml:space="preserve">, </w:t>
      </w:r>
      <w:r w:rsidR="00FB1B8E" w:rsidRPr="00B90E30">
        <w:t>but not lock</w:t>
      </w:r>
      <w:r w:rsidRPr="00B90E30">
        <w:t>.  Each hallway</w:t>
      </w:r>
      <w:r>
        <w:t xml:space="preserve"> has a fire exit </w:t>
      </w:r>
      <w:r w:rsidR="00FB1B8E" w:rsidRPr="00B90E30">
        <w:t>that will also</w:t>
      </w:r>
      <w:r w:rsidRPr="00B90E30">
        <w:t xml:space="preserve"> </w:t>
      </w:r>
      <w:r w:rsidR="00FB1B8E" w:rsidRPr="00B90E30">
        <w:t>sound an</w:t>
      </w:r>
      <w:r w:rsidRPr="00B90E30">
        <w:t xml:space="preserve"> </w:t>
      </w:r>
      <w:r w:rsidR="00FB1B8E" w:rsidRPr="00B90E30">
        <w:t>alarm if opened</w:t>
      </w:r>
      <w:r w:rsidRPr="00B90E30">
        <w:t>.  Each</w:t>
      </w:r>
      <w:r>
        <w:t xml:space="preserve"> hallway has two exits.  Also, </w:t>
      </w:r>
      <w:r w:rsidRPr="00B90E30">
        <w:t xml:space="preserve">each room has windows </w:t>
      </w:r>
      <w:r w:rsidR="00FB1B8E" w:rsidRPr="00B90E30">
        <w:t>that can</w:t>
      </w:r>
      <w:r w:rsidRPr="00B90E30">
        <w:t xml:space="preserve"> eas</w:t>
      </w:r>
      <w:r>
        <w:t xml:space="preserve">ily be used </w:t>
      </w:r>
      <w:r w:rsidR="00FB1B8E">
        <w:t>for evacuation</w:t>
      </w:r>
      <w:r>
        <w:t>.</w:t>
      </w:r>
    </w:p>
    <w:p w14:paraId="40780D00" w14:textId="77777777" w:rsidR="00B90E30" w:rsidRDefault="00B90E30" w:rsidP="00B90E30">
      <w:pPr>
        <w:pStyle w:val="ListParagraph"/>
      </w:pPr>
    </w:p>
    <w:p w14:paraId="5897965C" w14:textId="77777777" w:rsidR="00B90E30" w:rsidRDefault="00B90E30" w:rsidP="00B90E30">
      <w:pPr>
        <w:pStyle w:val="ListParagraph"/>
        <w:numPr>
          <w:ilvl w:val="0"/>
          <w:numId w:val="10"/>
        </w:numPr>
        <w:spacing w:after="0" w:line="240" w:lineRule="auto"/>
      </w:pPr>
      <w:r w:rsidRPr="00B90E30">
        <w:t xml:space="preserve">The residence </w:t>
      </w:r>
      <w:r w:rsidR="00FB1B8E" w:rsidRPr="00B90E30">
        <w:t>hall holds</w:t>
      </w:r>
      <w:r w:rsidRPr="00B90E30">
        <w:t xml:space="preserve"> </w:t>
      </w:r>
      <w:r w:rsidR="00FB1B8E" w:rsidRPr="00B90E30">
        <w:t>regular fire</w:t>
      </w:r>
      <w:r w:rsidRPr="00B90E30">
        <w:t xml:space="preserve"> drills </w:t>
      </w:r>
      <w:r w:rsidR="00FB1B8E" w:rsidRPr="00B90E30">
        <w:t>at least twice</w:t>
      </w:r>
      <w:r w:rsidRPr="00B90E30">
        <w:t xml:space="preserve"> each semester.  </w:t>
      </w:r>
      <w:r w:rsidR="00FB1B8E" w:rsidRPr="00B90E30">
        <w:t>During all planned</w:t>
      </w:r>
      <w:r w:rsidRPr="00B90E30">
        <w:t xml:space="preserve"> and unplanned fire drills</w:t>
      </w:r>
      <w:r w:rsidR="00FB1B8E" w:rsidRPr="00B90E30">
        <w:t>, students</w:t>
      </w:r>
      <w:r w:rsidRPr="00B90E30">
        <w:t xml:space="preserve"> are required </w:t>
      </w:r>
      <w:r w:rsidR="00FB1B8E" w:rsidRPr="00B90E30">
        <w:t>to evacuate</w:t>
      </w:r>
      <w:r w:rsidRPr="00B90E30">
        <w:t xml:space="preserve"> the Residence Hall.  During all  fire drills, students  in the Residence Hall  are to adhere  to</w:t>
      </w:r>
      <w:r>
        <w:t xml:space="preserve">  the  following procedures:</w:t>
      </w:r>
    </w:p>
    <w:p w14:paraId="4A702DB3" w14:textId="77777777" w:rsidR="00B90E30" w:rsidRDefault="00B90E30" w:rsidP="00B90E30">
      <w:pPr>
        <w:pStyle w:val="ListParagraph"/>
      </w:pPr>
    </w:p>
    <w:p w14:paraId="4C96038B" w14:textId="77777777" w:rsidR="00B90E30" w:rsidRDefault="00FB1B8E" w:rsidP="00B90E30">
      <w:pPr>
        <w:pStyle w:val="ListParagraph"/>
        <w:numPr>
          <w:ilvl w:val="1"/>
          <w:numId w:val="10"/>
        </w:numPr>
        <w:spacing w:after="0" w:line="240" w:lineRule="auto"/>
      </w:pPr>
      <w:r w:rsidRPr="00B90E30">
        <w:t>Exit the facility</w:t>
      </w:r>
      <w:r w:rsidR="00B90E30" w:rsidRPr="00B90E30">
        <w:t xml:space="preserve"> as quickly as possible</w:t>
      </w:r>
      <w:r w:rsidRPr="00B90E30">
        <w:t>, leaving</w:t>
      </w:r>
      <w:r w:rsidR="00B90E30">
        <w:t xml:space="preserve"> doors unlocked.</w:t>
      </w:r>
    </w:p>
    <w:p w14:paraId="3212CB55" w14:textId="77777777" w:rsidR="00B90E30" w:rsidRDefault="00FB1B8E" w:rsidP="00B90E30">
      <w:pPr>
        <w:pStyle w:val="ListParagraph"/>
        <w:numPr>
          <w:ilvl w:val="1"/>
          <w:numId w:val="10"/>
        </w:numPr>
        <w:spacing w:after="0" w:line="240" w:lineRule="auto"/>
      </w:pPr>
      <w:r w:rsidRPr="00B90E30">
        <w:t>Report to</w:t>
      </w:r>
      <w:r w:rsidR="00B90E30" w:rsidRPr="00B90E30">
        <w:t xml:space="preserve"> the </w:t>
      </w:r>
      <w:r w:rsidRPr="00B90E30">
        <w:t>designated area</w:t>
      </w:r>
      <w:r w:rsidR="00B90E30" w:rsidRPr="00B90E30">
        <w:t xml:space="preserve"> (</w:t>
      </w:r>
      <w:r w:rsidRPr="00B90E30">
        <w:t>basketball goal on</w:t>
      </w:r>
      <w:r w:rsidR="00B90E30" w:rsidRPr="00B90E30">
        <w:t xml:space="preserve"> the south e</w:t>
      </w:r>
      <w:r w:rsidR="00B90E30">
        <w:t xml:space="preserve">nd </w:t>
      </w:r>
      <w:r>
        <w:t>of the</w:t>
      </w:r>
      <w:r w:rsidR="00B90E30">
        <w:t xml:space="preserve"> parking lot).</w:t>
      </w:r>
    </w:p>
    <w:p w14:paraId="160F3B92" w14:textId="77777777" w:rsidR="00B90E30" w:rsidRDefault="00FB1B8E" w:rsidP="00B90E30">
      <w:pPr>
        <w:pStyle w:val="ListParagraph"/>
        <w:numPr>
          <w:ilvl w:val="1"/>
          <w:numId w:val="10"/>
        </w:numPr>
        <w:spacing w:after="0" w:line="240" w:lineRule="auto"/>
      </w:pPr>
      <w:r w:rsidRPr="00B90E30">
        <w:t>Pull the</w:t>
      </w:r>
      <w:r w:rsidR="00B90E30" w:rsidRPr="00B90E30">
        <w:t xml:space="preserve"> fire </w:t>
      </w:r>
      <w:r w:rsidRPr="00B90E30">
        <w:t>alarm when</w:t>
      </w:r>
      <w:r w:rsidR="00B90E30" w:rsidRPr="00B90E30">
        <w:t xml:space="preserve"> exiting </w:t>
      </w:r>
      <w:r w:rsidRPr="00B90E30">
        <w:t>the building</w:t>
      </w:r>
      <w:r w:rsidR="00B90E30" w:rsidRPr="00B90E30">
        <w:t xml:space="preserve">.  </w:t>
      </w:r>
      <w:r w:rsidRPr="00B90E30">
        <w:t>If the fire alarm</w:t>
      </w:r>
      <w:r w:rsidR="00B90E30" w:rsidRPr="00B90E30">
        <w:t xml:space="preserve"> has already been activated</w:t>
      </w:r>
      <w:r w:rsidRPr="00B90E30">
        <w:t>, contact 9</w:t>
      </w:r>
      <w:r w:rsidR="00B90E30" w:rsidRPr="00B90E30">
        <w:t>-1-</w:t>
      </w:r>
      <w:r w:rsidRPr="00B90E30">
        <w:t>1 and</w:t>
      </w:r>
      <w:r w:rsidR="00B90E30" w:rsidRPr="00B90E30">
        <w:t xml:space="preserve"> notify Reside</w:t>
      </w:r>
      <w:r w:rsidR="00B90E30">
        <w:t xml:space="preserve">nce </w:t>
      </w:r>
      <w:r>
        <w:t>Hall Assistant</w:t>
      </w:r>
      <w:r w:rsidR="00B90E30">
        <w:t>(s).</w:t>
      </w:r>
    </w:p>
    <w:p w14:paraId="616D12A6" w14:textId="77777777" w:rsidR="00B90E30" w:rsidRDefault="00B90E30" w:rsidP="00B90E30">
      <w:pPr>
        <w:pStyle w:val="ListParagraph"/>
        <w:numPr>
          <w:ilvl w:val="1"/>
          <w:numId w:val="10"/>
        </w:numPr>
        <w:spacing w:after="0" w:line="240" w:lineRule="auto"/>
      </w:pPr>
      <w:r w:rsidRPr="00B90E30">
        <w:t xml:space="preserve">Do </w:t>
      </w:r>
      <w:r w:rsidR="00FB1B8E" w:rsidRPr="00B90E30">
        <w:t>not re</w:t>
      </w:r>
      <w:r w:rsidRPr="00B90E30">
        <w:t>-</w:t>
      </w:r>
      <w:r w:rsidR="00FB1B8E" w:rsidRPr="00B90E30">
        <w:t>enter the</w:t>
      </w:r>
      <w:r w:rsidRPr="00B90E30">
        <w:t xml:space="preserve"> Residence </w:t>
      </w:r>
      <w:r w:rsidR="00FB1B8E" w:rsidRPr="00B90E30">
        <w:t>Hall until authorized</w:t>
      </w:r>
      <w:r w:rsidRPr="00B90E30">
        <w:t xml:space="preserve"> College </w:t>
      </w:r>
      <w:r w:rsidR="00FB1B8E" w:rsidRPr="00B90E30">
        <w:t>personnel have</w:t>
      </w:r>
      <w:r w:rsidRPr="00B90E30">
        <w:t xml:space="preserve"> deter</w:t>
      </w:r>
      <w:r>
        <w:t xml:space="preserve">mined </w:t>
      </w:r>
      <w:r w:rsidR="00FB1B8E">
        <w:t>it is</w:t>
      </w:r>
      <w:r>
        <w:t xml:space="preserve"> safe to </w:t>
      </w:r>
      <w:r w:rsidR="00FB1B8E">
        <w:t>do so</w:t>
      </w:r>
      <w:r>
        <w:t>.</w:t>
      </w:r>
    </w:p>
    <w:p w14:paraId="30715681" w14:textId="77777777" w:rsidR="00B90E30" w:rsidRDefault="00B90E30" w:rsidP="00B90E30">
      <w:pPr>
        <w:pStyle w:val="ListParagraph"/>
        <w:spacing w:after="0" w:line="240" w:lineRule="auto"/>
      </w:pPr>
    </w:p>
    <w:p w14:paraId="0710516F" w14:textId="77777777" w:rsidR="00B90E30" w:rsidRDefault="00B90E30" w:rsidP="00B90E30">
      <w:pPr>
        <w:pStyle w:val="ListParagraph"/>
        <w:numPr>
          <w:ilvl w:val="0"/>
          <w:numId w:val="10"/>
        </w:numPr>
        <w:spacing w:after="0" w:line="240" w:lineRule="auto"/>
      </w:pPr>
      <w:r w:rsidRPr="00B90E30">
        <w:t>The following are not all</w:t>
      </w:r>
      <w:r>
        <w:t>owed in the residence hall:</w:t>
      </w:r>
    </w:p>
    <w:p w14:paraId="1810B624" w14:textId="77777777" w:rsidR="00B90E30" w:rsidRDefault="00B90E30" w:rsidP="00B90E30">
      <w:pPr>
        <w:pStyle w:val="ListParagraph"/>
        <w:numPr>
          <w:ilvl w:val="1"/>
          <w:numId w:val="10"/>
        </w:numPr>
        <w:spacing w:after="0" w:line="240" w:lineRule="auto"/>
      </w:pPr>
      <w:r w:rsidRPr="00B90E30">
        <w:t xml:space="preserve">Explosives </w:t>
      </w:r>
      <w:r w:rsidR="00FB1B8E" w:rsidRPr="00B90E30">
        <w:t>or Explosive</w:t>
      </w:r>
      <w:r w:rsidRPr="00B90E30">
        <w:t xml:space="preserve"> materials (including flammable liquid: </w:t>
      </w:r>
      <w:r>
        <w:t xml:space="preserve"> gasoline</w:t>
      </w:r>
      <w:r w:rsidR="00FB1B8E">
        <w:t>, lamp</w:t>
      </w:r>
      <w:r>
        <w:t xml:space="preserve"> oil</w:t>
      </w:r>
      <w:r w:rsidR="00FB1B8E">
        <w:t>, etc</w:t>
      </w:r>
      <w:r>
        <w:t xml:space="preserve">.) </w:t>
      </w:r>
    </w:p>
    <w:p w14:paraId="54283A00" w14:textId="77777777" w:rsidR="00B90E30" w:rsidRDefault="00B90E30" w:rsidP="00B90E30">
      <w:pPr>
        <w:pStyle w:val="ListParagraph"/>
        <w:numPr>
          <w:ilvl w:val="1"/>
          <w:numId w:val="10"/>
        </w:numPr>
        <w:spacing w:after="0" w:line="240" w:lineRule="auto"/>
      </w:pPr>
      <w:r>
        <w:t>Fireworks</w:t>
      </w:r>
    </w:p>
    <w:p w14:paraId="2645F150" w14:textId="77777777" w:rsidR="00B90E30" w:rsidRDefault="00B90E30" w:rsidP="00B90E30">
      <w:pPr>
        <w:pStyle w:val="ListParagraph"/>
        <w:numPr>
          <w:ilvl w:val="1"/>
          <w:numId w:val="10"/>
        </w:numPr>
        <w:spacing w:after="0" w:line="240" w:lineRule="auto"/>
      </w:pPr>
      <w:r w:rsidRPr="00B90E30">
        <w:t>Appliances with open e</w:t>
      </w:r>
      <w:r>
        <w:t xml:space="preserve">lements (flame or  electric) </w:t>
      </w:r>
    </w:p>
    <w:p w14:paraId="64473F56" w14:textId="77777777" w:rsidR="00B90E30" w:rsidRDefault="00B90E30" w:rsidP="00B90E30">
      <w:pPr>
        <w:pStyle w:val="ListParagraph"/>
        <w:numPr>
          <w:ilvl w:val="1"/>
          <w:numId w:val="10"/>
        </w:numPr>
        <w:spacing w:after="0" w:line="240" w:lineRule="auto"/>
      </w:pPr>
      <w:r w:rsidRPr="00B90E30">
        <w:t>George Foreman</w:t>
      </w:r>
      <w:r>
        <w:t xml:space="preserve"> Grills or similar  devices</w:t>
      </w:r>
    </w:p>
    <w:p w14:paraId="1C55A5B4" w14:textId="77777777" w:rsidR="00B90E30" w:rsidRDefault="00B90E30" w:rsidP="00B90E30">
      <w:pPr>
        <w:pStyle w:val="ListParagraph"/>
        <w:numPr>
          <w:ilvl w:val="1"/>
          <w:numId w:val="10"/>
        </w:numPr>
        <w:spacing w:after="0" w:line="240" w:lineRule="auto"/>
      </w:pPr>
      <w:r w:rsidRPr="00B90E30">
        <w:t>Cand</w:t>
      </w:r>
      <w:r>
        <w:t>les of any kind or incense</w:t>
      </w:r>
    </w:p>
    <w:p w14:paraId="1CC2AD9B" w14:textId="77777777" w:rsidR="00B90E30" w:rsidRDefault="00B90E30" w:rsidP="00B90E30">
      <w:pPr>
        <w:pStyle w:val="ListParagraph"/>
        <w:spacing w:after="0" w:line="240" w:lineRule="auto"/>
        <w:ind w:left="1440"/>
      </w:pPr>
    </w:p>
    <w:p w14:paraId="738AC429" w14:textId="77777777" w:rsidR="00B90E30" w:rsidRDefault="00B90E30" w:rsidP="00B90E30">
      <w:pPr>
        <w:pStyle w:val="ListParagraph"/>
        <w:numPr>
          <w:ilvl w:val="0"/>
          <w:numId w:val="10"/>
        </w:numPr>
        <w:spacing w:after="0" w:line="240" w:lineRule="auto"/>
      </w:pPr>
      <w:r w:rsidRPr="00B90E30">
        <w:lastRenderedPageBreak/>
        <w:t>The Residence Hall also has the following regulations conc</w:t>
      </w:r>
      <w:r>
        <w:t>erning safety equipment:</w:t>
      </w:r>
    </w:p>
    <w:p w14:paraId="2D944338" w14:textId="77777777" w:rsidR="00FB1B8E" w:rsidRDefault="00B90E30" w:rsidP="00B90E30">
      <w:pPr>
        <w:pStyle w:val="ListParagraph"/>
        <w:numPr>
          <w:ilvl w:val="1"/>
          <w:numId w:val="10"/>
        </w:numPr>
        <w:spacing w:after="0" w:line="240" w:lineRule="auto"/>
      </w:pPr>
      <w:r w:rsidRPr="00B90E30">
        <w:t xml:space="preserve">Smoke Detectors:  The smoke detectors in the residence hall are extremely sensitive and can be </w:t>
      </w:r>
      <w:r w:rsidR="007E1685" w:rsidRPr="00B90E30">
        <w:t>set off by curling</w:t>
      </w:r>
      <w:r w:rsidRPr="00B90E30">
        <w:t xml:space="preserve"> irons</w:t>
      </w:r>
      <w:r w:rsidR="007E1685" w:rsidRPr="00B90E30">
        <w:t>, burnt food, etc</w:t>
      </w:r>
      <w:r w:rsidRPr="00B90E30">
        <w:t xml:space="preserve">.  Accidentally setting </w:t>
      </w:r>
      <w:r w:rsidR="00FB1B8E" w:rsidRPr="00B90E30">
        <w:t>off the smoke</w:t>
      </w:r>
      <w:r w:rsidRPr="00B90E30">
        <w:t xml:space="preserve"> detectors is common </w:t>
      </w:r>
      <w:r w:rsidR="00FB1B8E" w:rsidRPr="00B90E30">
        <w:t>but residents</w:t>
      </w:r>
      <w:r w:rsidRPr="00B90E30">
        <w:t xml:space="preserve"> should be </w:t>
      </w:r>
      <w:r w:rsidR="00FB1B8E" w:rsidRPr="00B90E30">
        <w:t>aware of the</w:t>
      </w:r>
      <w:r w:rsidRPr="00B90E30">
        <w:t xml:space="preserve"> panic </w:t>
      </w:r>
      <w:r w:rsidR="00FB1B8E" w:rsidRPr="00B90E30">
        <w:t>that can</w:t>
      </w:r>
      <w:r w:rsidRPr="00B90E30">
        <w:t xml:space="preserve"> </w:t>
      </w:r>
      <w:r w:rsidR="00FB1B8E">
        <w:t>set in by a false alarm.</w:t>
      </w:r>
    </w:p>
    <w:p w14:paraId="2BE38B98" w14:textId="77777777" w:rsidR="00FB1B8E" w:rsidRDefault="00B90E30" w:rsidP="00B90E30">
      <w:pPr>
        <w:pStyle w:val="ListParagraph"/>
        <w:numPr>
          <w:ilvl w:val="1"/>
          <w:numId w:val="10"/>
        </w:numPr>
        <w:spacing w:after="0" w:line="240" w:lineRule="auto"/>
      </w:pPr>
      <w:r w:rsidRPr="00B90E30">
        <w:t xml:space="preserve">Fire Alarms: Tampering with safety equipment or repeatedly triggering the fire alarm, particularly in the same fashion, is a gross violation of </w:t>
      </w:r>
      <w:r w:rsidR="00FB1B8E">
        <w:t>SFCC’s community principles.</w:t>
      </w:r>
    </w:p>
    <w:p w14:paraId="536F0E4D" w14:textId="77777777" w:rsidR="00FB1B8E" w:rsidRDefault="00B90E30" w:rsidP="00B90E30">
      <w:pPr>
        <w:pStyle w:val="ListParagraph"/>
        <w:numPr>
          <w:ilvl w:val="1"/>
          <w:numId w:val="10"/>
        </w:numPr>
        <w:spacing w:after="0" w:line="240" w:lineRule="auto"/>
      </w:pPr>
      <w:r w:rsidRPr="00B90E30">
        <w:t xml:space="preserve">Tampering with safety equipment or cameras: The security cameras, fire extinguishers, and other safety equipment are there for the safety and </w:t>
      </w:r>
      <w:r w:rsidR="00FB1B8E" w:rsidRPr="00B90E30">
        <w:t>wellbeing</w:t>
      </w:r>
      <w:r w:rsidRPr="00B90E30">
        <w:t xml:space="preserve"> of the residents tampering of this</w:t>
      </w:r>
      <w:r w:rsidR="00FB1B8E">
        <w:t xml:space="preserve"> equipment is not tolerated.</w:t>
      </w:r>
    </w:p>
    <w:p w14:paraId="66846FC5" w14:textId="77777777" w:rsidR="00FB1B8E" w:rsidRDefault="00FB1B8E" w:rsidP="00FB1B8E">
      <w:pPr>
        <w:pStyle w:val="ListParagraph"/>
        <w:spacing w:after="0" w:line="240" w:lineRule="auto"/>
      </w:pPr>
    </w:p>
    <w:p w14:paraId="01C0C391" w14:textId="77777777" w:rsidR="00FB1B8E" w:rsidRDefault="00B90E30" w:rsidP="00FB1B8E">
      <w:pPr>
        <w:pStyle w:val="ListParagraph"/>
        <w:numPr>
          <w:ilvl w:val="0"/>
          <w:numId w:val="10"/>
        </w:numPr>
        <w:spacing w:after="0" w:line="240" w:lineRule="auto"/>
      </w:pPr>
      <w:r w:rsidRPr="00B90E30">
        <w:t>The Office of Residence Life does not recommend any additions or improvements to the</w:t>
      </w:r>
      <w:r w:rsidR="00FB1B8E">
        <w:t xml:space="preserve"> current fire safety system.</w:t>
      </w:r>
    </w:p>
    <w:p w14:paraId="5B1B53D6" w14:textId="77777777" w:rsidR="00FB1B8E" w:rsidRDefault="00FB1B8E" w:rsidP="00FB1B8E">
      <w:pPr>
        <w:pStyle w:val="ListParagraph"/>
        <w:spacing w:after="0" w:line="240" w:lineRule="auto"/>
      </w:pPr>
    </w:p>
    <w:p w14:paraId="426C217F" w14:textId="51544493" w:rsidR="00FB1B8E" w:rsidRDefault="00B90E30" w:rsidP="00FB1B8E">
      <w:pPr>
        <w:pStyle w:val="ListParagraph"/>
        <w:numPr>
          <w:ilvl w:val="0"/>
          <w:numId w:val="10"/>
        </w:numPr>
        <w:spacing w:after="0" w:line="240" w:lineRule="auto"/>
      </w:pPr>
      <w:r w:rsidRPr="00B90E30">
        <w:t>The following table represents the fire drills, including evacuation, o</w:t>
      </w:r>
      <w:r w:rsidR="007E1685">
        <w:t>f the Residence Hall during 202</w:t>
      </w:r>
      <w:r w:rsidR="000B5FA7">
        <w:t>5</w:t>
      </w:r>
      <w:r w:rsidRPr="00B90E30">
        <w:t xml:space="preserve">. The Director of Student Life is responsible for planning and executing fire drills. An ongoing log of planned and unplanned fire drills can be reviewed upon request in the Office of Student Life.  </w:t>
      </w:r>
    </w:p>
    <w:p w14:paraId="494DCD11" w14:textId="77777777" w:rsidR="00FB1B8E" w:rsidRDefault="00FB1B8E" w:rsidP="00FB1B8E">
      <w:pPr>
        <w:spacing w:after="0" w:line="240" w:lineRule="auto"/>
      </w:pPr>
    </w:p>
    <w:p w14:paraId="48C0ED67" w14:textId="77777777" w:rsidR="002B1881" w:rsidRDefault="002B1881" w:rsidP="002B1881">
      <w:pPr>
        <w:rPr>
          <w:sz w:val="22"/>
        </w:rPr>
      </w:pPr>
      <w:r>
        <w:t>Fire Drills:</w:t>
      </w:r>
    </w:p>
    <w:p w14:paraId="2C60554C" w14:textId="3B0C208D" w:rsidR="002B1881" w:rsidRDefault="000B5FA7" w:rsidP="002B1881">
      <w:r>
        <w:t>02/18/25</w:t>
      </w:r>
    </w:p>
    <w:p w14:paraId="06B50607" w14:textId="71A83FCC" w:rsidR="002B1881" w:rsidRDefault="000B5FA7" w:rsidP="002B1881">
      <w:r>
        <w:t>03/31/25</w:t>
      </w:r>
    </w:p>
    <w:p w14:paraId="69B4DD9B" w14:textId="195D9348" w:rsidR="002B1881" w:rsidRDefault="000B5FA7" w:rsidP="002B1881">
      <w:r>
        <w:t>10/6/25</w:t>
      </w:r>
    </w:p>
    <w:p w14:paraId="5AA683CF" w14:textId="2D6FF237" w:rsidR="002B1881" w:rsidRDefault="000B5FA7" w:rsidP="002B1881">
      <w:r>
        <w:t>11/20/25</w:t>
      </w:r>
    </w:p>
    <w:p w14:paraId="411B89BF" w14:textId="77777777" w:rsidR="002B1881" w:rsidRDefault="002B1881" w:rsidP="002B1881"/>
    <w:p w14:paraId="58802D4A" w14:textId="2A59FDEA" w:rsidR="002B1881" w:rsidRDefault="002B1881" w:rsidP="002B1881">
      <w:r>
        <w:t>Accidental Smoke Detector Activation</w:t>
      </w:r>
      <w:r w:rsidR="00AA71A5">
        <w:t>:</w:t>
      </w:r>
    </w:p>
    <w:p w14:paraId="3592BF20" w14:textId="6A263AA3" w:rsidR="0067216B" w:rsidRDefault="000B5FA7" w:rsidP="002B1881">
      <w:pPr>
        <w:spacing w:after="0" w:line="240" w:lineRule="auto"/>
      </w:pPr>
      <w:r>
        <w:t>1/19/25</w:t>
      </w:r>
    </w:p>
    <w:p w14:paraId="6B5B5FEC" w14:textId="77777777" w:rsidR="000B5FA7" w:rsidRDefault="000B5FA7" w:rsidP="002B1881">
      <w:pPr>
        <w:spacing w:after="0" w:line="240" w:lineRule="auto"/>
      </w:pPr>
    </w:p>
    <w:p w14:paraId="5915A771" w14:textId="14B03524" w:rsidR="000B5FA7" w:rsidRDefault="000B5FA7" w:rsidP="002B1881">
      <w:pPr>
        <w:spacing w:after="0" w:line="240" w:lineRule="auto"/>
      </w:pPr>
      <w:r>
        <w:t>3/7/25</w:t>
      </w:r>
    </w:p>
    <w:p w14:paraId="467A76A9" w14:textId="77777777" w:rsidR="000B5FA7" w:rsidRDefault="000B5FA7" w:rsidP="002B1881">
      <w:pPr>
        <w:spacing w:after="0" w:line="240" w:lineRule="auto"/>
      </w:pPr>
    </w:p>
    <w:p w14:paraId="02EFF50B" w14:textId="36A93797" w:rsidR="000B5FA7" w:rsidRDefault="000B5FA7" w:rsidP="002B1881">
      <w:pPr>
        <w:spacing w:after="0" w:line="240" w:lineRule="auto"/>
      </w:pPr>
      <w:r>
        <w:t>3/28/25</w:t>
      </w:r>
    </w:p>
    <w:p w14:paraId="6D765C7D" w14:textId="77777777" w:rsidR="000B5FA7" w:rsidRDefault="000B5FA7" w:rsidP="002B1881">
      <w:pPr>
        <w:spacing w:after="0" w:line="240" w:lineRule="auto"/>
      </w:pPr>
    </w:p>
    <w:p w14:paraId="1AEED2BD" w14:textId="249C53B3" w:rsidR="000B5FA7" w:rsidRDefault="000B5FA7" w:rsidP="002B1881">
      <w:pPr>
        <w:spacing w:after="0" w:line="240" w:lineRule="auto"/>
      </w:pPr>
      <w:r>
        <w:t>10/2/25</w:t>
      </w:r>
    </w:p>
    <w:p w14:paraId="356CCF50" w14:textId="77777777" w:rsidR="00AA71A5" w:rsidRDefault="00AA71A5" w:rsidP="002B1881">
      <w:pPr>
        <w:spacing w:after="0" w:line="240" w:lineRule="auto"/>
      </w:pPr>
    </w:p>
    <w:p w14:paraId="62B53683" w14:textId="77777777" w:rsidR="000B5FA7" w:rsidRDefault="000B5FA7" w:rsidP="002B1881">
      <w:pPr>
        <w:spacing w:after="0" w:line="240" w:lineRule="auto"/>
      </w:pPr>
    </w:p>
    <w:p w14:paraId="6030EA81" w14:textId="596EC948" w:rsidR="000B5FA7" w:rsidRDefault="000B5FA7" w:rsidP="002B1881">
      <w:pPr>
        <w:spacing w:after="0" w:line="240" w:lineRule="auto"/>
      </w:pPr>
      <w:r>
        <w:t>Actual Fires</w:t>
      </w:r>
      <w:r w:rsidR="00AA71A5">
        <w:t>:</w:t>
      </w:r>
    </w:p>
    <w:p w14:paraId="3E6E588D" w14:textId="77777777" w:rsidR="000B5FA7" w:rsidRDefault="000B5FA7" w:rsidP="002B1881">
      <w:pPr>
        <w:spacing w:after="0" w:line="240" w:lineRule="auto"/>
      </w:pPr>
    </w:p>
    <w:p w14:paraId="24FF8197" w14:textId="623A9656" w:rsidR="000B5FA7" w:rsidRPr="001E41CF" w:rsidRDefault="000B5FA7" w:rsidP="002B1881">
      <w:pPr>
        <w:spacing w:after="0" w:line="240" w:lineRule="auto"/>
      </w:pPr>
      <w:r>
        <w:t>3/18/25</w:t>
      </w:r>
    </w:p>
    <w:sectPr w:rsidR="000B5FA7" w:rsidRPr="001E41CF" w:rsidSect="0039437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2E140" w14:textId="77777777" w:rsidR="00DA0C46" w:rsidRDefault="00DA0C46" w:rsidP="002B6845">
      <w:pPr>
        <w:spacing w:after="0" w:line="240" w:lineRule="auto"/>
      </w:pPr>
      <w:r>
        <w:separator/>
      </w:r>
    </w:p>
  </w:endnote>
  <w:endnote w:type="continuationSeparator" w:id="0">
    <w:p w14:paraId="2B377AC1" w14:textId="77777777" w:rsidR="00DA0C46" w:rsidRDefault="00DA0C46" w:rsidP="002B6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3C6E" w14:textId="77777777" w:rsidR="0027772A" w:rsidRDefault="002777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F25AB" w14:textId="77777777" w:rsidR="0039437A" w:rsidRDefault="0039437A">
    <w:pPr>
      <w:pStyle w:val="Footer"/>
      <w:jc w:val="right"/>
    </w:pPr>
    <w:r>
      <w:fldChar w:fldCharType="begin"/>
    </w:r>
    <w:r>
      <w:instrText xml:space="preserve"> PAGE   \* MERGEFORMAT </w:instrText>
    </w:r>
    <w:r>
      <w:fldChar w:fldCharType="separate"/>
    </w:r>
    <w:r w:rsidR="003A2270">
      <w:rPr>
        <w:noProof/>
      </w:rPr>
      <w:t>1</w:t>
    </w:r>
    <w:r>
      <w:rPr>
        <w:noProof/>
      </w:rPr>
      <w:fldChar w:fldCharType="end"/>
    </w:r>
  </w:p>
  <w:p w14:paraId="77D4D1A2" w14:textId="77777777" w:rsidR="0039437A" w:rsidRDefault="003943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4C0D0" w14:textId="77777777" w:rsidR="0039437A" w:rsidRDefault="0039437A">
    <w:pPr>
      <w:pStyle w:val="Footer"/>
      <w:jc w:val="center"/>
    </w:pPr>
  </w:p>
  <w:p w14:paraId="3C35CC5F" w14:textId="77777777" w:rsidR="0039437A" w:rsidRDefault="003943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86FDC" w14:textId="77777777" w:rsidR="00DA0C46" w:rsidRDefault="00DA0C46" w:rsidP="002B6845">
      <w:pPr>
        <w:spacing w:after="0" w:line="240" w:lineRule="auto"/>
      </w:pPr>
      <w:r>
        <w:separator/>
      </w:r>
    </w:p>
  </w:footnote>
  <w:footnote w:type="continuationSeparator" w:id="0">
    <w:p w14:paraId="48544F32" w14:textId="77777777" w:rsidR="00DA0C46" w:rsidRDefault="00DA0C46" w:rsidP="002B6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549BE" w14:textId="77777777" w:rsidR="0027772A" w:rsidRDefault="002777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21FB5" w14:textId="77777777" w:rsidR="0027772A" w:rsidRDefault="002777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D6FB" w14:textId="77777777" w:rsidR="0086061C" w:rsidRDefault="006E053D" w:rsidP="0086061C">
    <w:pPr>
      <w:pStyle w:val="Header"/>
      <w:jc w:val="center"/>
    </w:pPr>
    <w:r>
      <w:rPr>
        <w:noProof/>
      </w:rPr>
      <w:drawing>
        <wp:inline distT="0" distB="0" distL="0" distR="0" wp14:anchorId="4010B19F" wp14:editId="5B7AE5D8">
          <wp:extent cx="2152650" cy="971550"/>
          <wp:effectExtent l="0" t="0" r="0" b="0"/>
          <wp:docPr id="2" name="Picture 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2650" cy="971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3DA5"/>
    <w:multiLevelType w:val="hybridMultilevel"/>
    <w:tmpl w:val="7BD4F72E"/>
    <w:lvl w:ilvl="0" w:tplc="FC9EED42">
      <w:start w:val="202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96B0E"/>
    <w:multiLevelType w:val="hybridMultilevel"/>
    <w:tmpl w:val="8E98D6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F8034D"/>
    <w:multiLevelType w:val="hybridMultilevel"/>
    <w:tmpl w:val="9FA65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3157DD"/>
    <w:multiLevelType w:val="hybridMultilevel"/>
    <w:tmpl w:val="14705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B03C69"/>
    <w:multiLevelType w:val="hybridMultilevel"/>
    <w:tmpl w:val="8D0EF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9B0F0D"/>
    <w:multiLevelType w:val="hybridMultilevel"/>
    <w:tmpl w:val="2BE67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D57EB3"/>
    <w:multiLevelType w:val="hybridMultilevel"/>
    <w:tmpl w:val="765C15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B07F7C"/>
    <w:multiLevelType w:val="hybridMultilevel"/>
    <w:tmpl w:val="19D088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536E6C"/>
    <w:multiLevelType w:val="hybridMultilevel"/>
    <w:tmpl w:val="DAA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7005AD"/>
    <w:multiLevelType w:val="hybridMultilevel"/>
    <w:tmpl w:val="C1D23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3080936">
    <w:abstractNumId w:val="8"/>
  </w:num>
  <w:num w:numId="2" w16cid:durableId="1242108009">
    <w:abstractNumId w:val="9"/>
  </w:num>
  <w:num w:numId="3" w16cid:durableId="154340339">
    <w:abstractNumId w:val="5"/>
  </w:num>
  <w:num w:numId="4" w16cid:durableId="676537137">
    <w:abstractNumId w:val="2"/>
  </w:num>
  <w:num w:numId="5" w16cid:durableId="1830095048">
    <w:abstractNumId w:val="3"/>
  </w:num>
  <w:num w:numId="6" w16cid:durableId="642658619">
    <w:abstractNumId w:val="7"/>
  </w:num>
  <w:num w:numId="7" w16cid:durableId="86049199">
    <w:abstractNumId w:val="1"/>
  </w:num>
  <w:num w:numId="8" w16cid:durableId="175920631">
    <w:abstractNumId w:val="4"/>
  </w:num>
  <w:num w:numId="9" w16cid:durableId="1783867">
    <w:abstractNumId w:val="6"/>
  </w:num>
  <w:num w:numId="10" w16cid:durableId="1928806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845"/>
    <w:rsid w:val="00006C27"/>
    <w:rsid w:val="00054F97"/>
    <w:rsid w:val="00063726"/>
    <w:rsid w:val="0006663D"/>
    <w:rsid w:val="0008295A"/>
    <w:rsid w:val="000B5FA7"/>
    <w:rsid w:val="000B7C00"/>
    <w:rsid w:val="000C5588"/>
    <w:rsid w:val="000E1ACA"/>
    <w:rsid w:val="001040B9"/>
    <w:rsid w:val="00114061"/>
    <w:rsid w:val="00141FA1"/>
    <w:rsid w:val="0015124D"/>
    <w:rsid w:val="00165E10"/>
    <w:rsid w:val="00180A2D"/>
    <w:rsid w:val="00191559"/>
    <w:rsid w:val="0019562E"/>
    <w:rsid w:val="001B3F0C"/>
    <w:rsid w:val="001D16A6"/>
    <w:rsid w:val="001E41CF"/>
    <w:rsid w:val="00211646"/>
    <w:rsid w:val="00212D78"/>
    <w:rsid w:val="00217539"/>
    <w:rsid w:val="002201A5"/>
    <w:rsid w:val="00220776"/>
    <w:rsid w:val="002430F3"/>
    <w:rsid w:val="00245F5C"/>
    <w:rsid w:val="00263D6B"/>
    <w:rsid w:val="0027772A"/>
    <w:rsid w:val="00281A5F"/>
    <w:rsid w:val="002B1881"/>
    <w:rsid w:val="002B3141"/>
    <w:rsid w:val="002B6845"/>
    <w:rsid w:val="002C22F6"/>
    <w:rsid w:val="00344B18"/>
    <w:rsid w:val="00346DDF"/>
    <w:rsid w:val="00366724"/>
    <w:rsid w:val="0038386D"/>
    <w:rsid w:val="003924FB"/>
    <w:rsid w:val="0039437A"/>
    <w:rsid w:val="003A2270"/>
    <w:rsid w:val="003C0A44"/>
    <w:rsid w:val="003C28B1"/>
    <w:rsid w:val="003E116F"/>
    <w:rsid w:val="003E6066"/>
    <w:rsid w:val="004038C2"/>
    <w:rsid w:val="00457AB2"/>
    <w:rsid w:val="004774DB"/>
    <w:rsid w:val="00483206"/>
    <w:rsid w:val="00483785"/>
    <w:rsid w:val="004A68EB"/>
    <w:rsid w:val="004D04A7"/>
    <w:rsid w:val="004F0378"/>
    <w:rsid w:val="0050311F"/>
    <w:rsid w:val="00510E91"/>
    <w:rsid w:val="00527A4A"/>
    <w:rsid w:val="00564689"/>
    <w:rsid w:val="005819AD"/>
    <w:rsid w:val="00591F4F"/>
    <w:rsid w:val="005A7013"/>
    <w:rsid w:val="005C234E"/>
    <w:rsid w:val="005C34BD"/>
    <w:rsid w:val="005D33E5"/>
    <w:rsid w:val="005E04A7"/>
    <w:rsid w:val="005F1586"/>
    <w:rsid w:val="005F4A18"/>
    <w:rsid w:val="0060546E"/>
    <w:rsid w:val="00620F2A"/>
    <w:rsid w:val="00622B98"/>
    <w:rsid w:val="006309D0"/>
    <w:rsid w:val="006319D8"/>
    <w:rsid w:val="00643D4A"/>
    <w:rsid w:val="00667705"/>
    <w:rsid w:val="0067216B"/>
    <w:rsid w:val="00673A6C"/>
    <w:rsid w:val="006D2733"/>
    <w:rsid w:val="006D5511"/>
    <w:rsid w:val="006E053D"/>
    <w:rsid w:val="006E2FA1"/>
    <w:rsid w:val="006E694C"/>
    <w:rsid w:val="006F54D5"/>
    <w:rsid w:val="00701C3A"/>
    <w:rsid w:val="0071175C"/>
    <w:rsid w:val="0071235B"/>
    <w:rsid w:val="00715F94"/>
    <w:rsid w:val="00723A37"/>
    <w:rsid w:val="00733FD2"/>
    <w:rsid w:val="00737D66"/>
    <w:rsid w:val="00760BFB"/>
    <w:rsid w:val="00763E5D"/>
    <w:rsid w:val="007828DA"/>
    <w:rsid w:val="007851B7"/>
    <w:rsid w:val="00794493"/>
    <w:rsid w:val="007A6EE2"/>
    <w:rsid w:val="007B2262"/>
    <w:rsid w:val="007B33ED"/>
    <w:rsid w:val="007C31B9"/>
    <w:rsid w:val="007E1685"/>
    <w:rsid w:val="007F1C72"/>
    <w:rsid w:val="008027A7"/>
    <w:rsid w:val="0082792D"/>
    <w:rsid w:val="00837F26"/>
    <w:rsid w:val="008433B1"/>
    <w:rsid w:val="00843C31"/>
    <w:rsid w:val="008526D8"/>
    <w:rsid w:val="0086061C"/>
    <w:rsid w:val="0086778E"/>
    <w:rsid w:val="00876501"/>
    <w:rsid w:val="00881195"/>
    <w:rsid w:val="00881E65"/>
    <w:rsid w:val="0088395F"/>
    <w:rsid w:val="00884510"/>
    <w:rsid w:val="008C681A"/>
    <w:rsid w:val="008D6725"/>
    <w:rsid w:val="0091131B"/>
    <w:rsid w:val="00912C11"/>
    <w:rsid w:val="0093386A"/>
    <w:rsid w:val="00935889"/>
    <w:rsid w:val="009434DC"/>
    <w:rsid w:val="00975E3B"/>
    <w:rsid w:val="009C5CD9"/>
    <w:rsid w:val="009C713E"/>
    <w:rsid w:val="009F4609"/>
    <w:rsid w:val="00A00787"/>
    <w:rsid w:val="00A03094"/>
    <w:rsid w:val="00A108AE"/>
    <w:rsid w:val="00A271E5"/>
    <w:rsid w:val="00A33007"/>
    <w:rsid w:val="00A71D70"/>
    <w:rsid w:val="00A73507"/>
    <w:rsid w:val="00A76ED4"/>
    <w:rsid w:val="00A95640"/>
    <w:rsid w:val="00A974F3"/>
    <w:rsid w:val="00AA71A5"/>
    <w:rsid w:val="00AA7C32"/>
    <w:rsid w:val="00AB0893"/>
    <w:rsid w:val="00AD502B"/>
    <w:rsid w:val="00B00C01"/>
    <w:rsid w:val="00B61E1A"/>
    <w:rsid w:val="00B8791B"/>
    <w:rsid w:val="00B90E30"/>
    <w:rsid w:val="00B956D7"/>
    <w:rsid w:val="00BB0470"/>
    <w:rsid w:val="00BB4C07"/>
    <w:rsid w:val="00BC4DA0"/>
    <w:rsid w:val="00BD33E3"/>
    <w:rsid w:val="00BE4F84"/>
    <w:rsid w:val="00C15709"/>
    <w:rsid w:val="00C25887"/>
    <w:rsid w:val="00C93C77"/>
    <w:rsid w:val="00CB42D0"/>
    <w:rsid w:val="00CB6B61"/>
    <w:rsid w:val="00CD6110"/>
    <w:rsid w:val="00D11273"/>
    <w:rsid w:val="00D36E7C"/>
    <w:rsid w:val="00D47F55"/>
    <w:rsid w:val="00D51071"/>
    <w:rsid w:val="00D510F5"/>
    <w:rsid w:val="00D8474C"/>
    <w:rsid w:val="00D85908"/>
    <w:rsid w:val="00D90E5F"/>
    <w:rsid w:val="00D93958"/>
    <w:rsid w:val="00DA0C46"/>
    <w:rsid w:val="00DD22D7"/>
    <w:rsid w:val="00DE1CC2"/>
    <w:rsid w:val="00DE541F"/>
    <w:rsid w:val="00E01B2F"/>
    <w:rsid w:val="00E01ECE"/>
    <w:rsid w:val="00E14089"/>
    <w:rsid w:val="00E35510"/>
    <w:rsid w:val="00E77E74"/>
    <w:rsid w:val="00EB2BFE"/>
    <w:rsid w:val="00EB78C2"/>
    <w:rsid w:val="00EF4550"/>
    <w:rsid w:val="00F04160"/>
    <w:rsid w:val="00F074E3"/>
    <w:rsid w:val="00F143E9"/>
    <w:rsid w:val="00F1689E"/>
    <w:rsid w:val="00F207C3"/>
    <w:rsid w:val="00F34322"/>
    <w:rsid w:val="00F55121"/>
    <w:rsid w:val="00FB1B8E"/>
    <w:rsid w:val="00FB6333"/>
    <w:rsid w:val="00FE0825"/>
    <w:rsid w:val="00FE1AD7"/>
    <w:rsid w:val="00FE5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5D337"/>
  <w15:chartTrackingRefBased/>
  <w15:docId w15:val="{105059A1-0CEA-4E25-B2A7-5B8C8F996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C32"/>
    <w:pPr>
      <w:spacing w:after="200" w:line="276" w:lineRule="auto"/>
    </w:pPr>
    <w:rPr>
      <w:sz w:val="24"/>
      <w:szCs w:val="22"/>
    </w:rPr>
  </w:style>
  <w:style w:type="paragraph" w:styleId="Heading1">
    <w:name w:val="heading 1"/>
    <w:basedOn w:val="Normal"/>
    <w:next w:val="Normal"/>
    <w:link w:val="Heading1Char"/>
    <w:uiPriority w:val="9"/>
    <w:qFormat/>
    <w:rsid w:val="006F54D5"/>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212D78"/>
    <w:pPr>
      <w:keepNext/>
      <w:spacing w:before="240" w:after="60"/>
      <w:outlineLvl w:val="1"/>
    </w:pPr>
    <w:rPr>
      <w:rFonts w:ascii="Cambria" w:eastAsia="Times New Roman" w:hAnsi="Cambria"/>
      <w:b/>
      <w:bCs/>
      <w:iCs/>
      <w:szCs w:val="28"/>
    </w:rPr>
  </w:style>
  <w:style w:type="paragraph" w:styleId="Heading3">
    <w:name w:val="heading 3"/>
    <w:basedOn w:val="Normal"/>
    <w:next w:val="Normal"/>
    <w:link w:val="Heading3Char"/>
    <w:uiPriority w:val="9"/>
    <w:unhideWhenUsed/>
    <w:qFormat/>
    <w:rsid w:val="00212D78"/>
    <w:pPr>
      <w:keepNext/>
      <w:spacing w:before="240" w:after="60"/>
      <w:outlineLvl w:val="2"/>
    </w:pPr>
    <w:rPr>
      <w:rFonts w:eastAsia="Times New Roman"/>
      <w:b/>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B6845"/>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2B6845"/>
    <w:rPr>
      <w:rFonts w:ascii="Cambria" w:eastAsia="Times New Roman" w:hAnsi="Cambria" w:cs="Times New Roman"/>
      <w:color w:val="17365D"/>
      <w:spacing w:val="5"/>
      <w:kern w:val="28"/>
      <w:sz w:val="52"/>
      <w:szCs w:val="52"/>
    </w:rPr>
  </w:style>
  <w:style w:type="paragraph" w:styleId="Header">
    <w:name w:val="header"/>
    <w:basedOn w:val="Normal"/>
    <w:link w:val="HeaderChar"/>
    <w:uiPriority w:val="99"/>
    <w:unhideWhenUsed/>
    <w:rsid w:val="002B6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845"/>
  </w:style>
  <w:style w:type="paragraph" w:styleId="Footer">
    <w:name w:val="footer"/>
    <w:basedOn w:val="Normal"/>
    <w:link w:val="FooterChar"/>
    <w:uiPriority w:val="99"/>
    <w:unhideWhenUsed/>
    <w:rsid w:val="002B6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845"/>
  </w:style>
  <w:style w:type="paragraph" w:customStyle="1" w:styleId="Default">
    <w:name w:val="Default"/>
    <w:rsid w:val="002B6845"/>
    <w:pPr>
      <w:autoSpaceDE w:val="0"/>
      <w:autoSpaceDN w:val="0"/>
      <w:adjustRightInd w:val="0"/>
    </w:pPr>
    <w:rPr>
      <w:color w:val="000000"/>
      <w:sz w:val="24"/>
      <w:szCs w:val="24"/>
    </w:rPr>
  </w:style>
  <w:style w:type="paragraph" w:styleId="CommentText">
    <w:name w:val="annotation text"/>
    <w:basedOn w:val="Normal"/>
    <w:link w:val="CommentTextChar"/>
    <w:uiPriority w:val="99"/>
    <w:semiHidden/>
    <w:unhideWhenUsed/>
    <w:rsid w:val="002B6845"/>
    <w:rPr>
      <w:sz w:val="20"/>
      <w:szCs w:val="20"/>
    </w:rPr>
  </w:style>
  <w:style w:type="character" w:customStyle="1" w:styleId="CommentTextChar">
    <w:name w:val="Comment Text Char"/>
    <w:link w:val="CommentText"/>
    <w:uiPriority w:val="99"/>
    <w:semiHidden/>
    <w:rsid w:val="002B6845"/>
    <w:rPr>
      <w:rFonts w:eastAsia="Calibri" w:cs="Times New Roman"/>
      <w:sz w:val="20"/>
      <w:szCs w:val="20"/>
    </w:rPr>
  </w:style>
  <w:style w:type="paragraph" w:styleId="ListParagraph">
    <w:name w:val="List Paragraph"/>
    <w:basedOn w:val="Normal"/>
    <w:uiPriority w:val="34"/>
    <w:qFormat/>
    <w:rsid w:val="002B6845"/>
    <w:pPr>
      <w:ind w:left="720"/>
      <w:contextualSpacing/>
    </w:pPr>
  </w:style>
  <w:style w:type="character" w:customStyle="1" w:styleId="Heading1Char">
    <w:name w:val="Heading 1 Char"/>
    <w:link w:val="Heading1"/>
    <w:uiPriority w:val="9"/>
    <w:rsid w:val="006F54D5"/>
    <w:rPr>
      <w:rFonts w:ascii="Cambria" w:eastAsia="Times New Roman" w:hAnsi="Cambria" w:cs="Times New Roman"/>
      <w:b/>
      <w:bCs/>
      <w:kern w:val="32"/>
      <w:sz w:val="32"/>
      <w:szCs w:val="32"/>
    </w:rPr>
  </w:style>
  <w:style w:type="paragraph" w:styleId="TOCHeading">
    <w:name w:val="TOC Heading"/>
    <w:basedOn w:val="Heading1"/>
    <w:next w:val="Normal"/>
    <w:uiPriority w:val="39"/>
    <w:semiHidden/>
    <w:unhideWhenUsed/>
    <w:qFormat/>
    <w:rsid w:val="006F54D5"/>
    <w:pPr>
      <w:keepLines/>
      <w:spacing w:before="480" w:after="0"/>
      <w:outlineLvl w:val="9"/>
    </w:pPr>
    <w:rPr>
      <w:color w:val="365F91"/>
      <w:kern w:val="0"/>
      <w:sz w:val="28"/>
      <w:szCs w:val="28"/>
    </w:rPr>
  </w:style>
  <w:style w:type="paragraph" w:styleId="TOC1">
    <w:name w:val="toc 1"/>
    <w:basedOn w:val="Normal"/>
    <w:next w:val="Normal"/>
    <w:autoRedefine/>
    <w:uiPriority w:val="39"/>
    <w:unhideWhenUsed/>
    <w:qFormat/>
    <w:rsid w:val="0039437A"/>
    <w:pPr>
      <w:spacing w:before="120" w:after="120"/>
    </w:pPr>
    <w:rPr>
      <w:b/>
      <w:bCs/>
      <w:caps/>
      <w:szCs w:val="20"/>
    </w:rPr>
  </w:style>
  <w:style w:type="character" w:styleId="Hyperlink">
    <w:name w:val="Hyperlink"/>
    <w:uiPriority w:val="99"/>
    <w:unhideWhenUsed/>
    <w:rsid w:val="006F54D5"/>
    <w:rPr>
      <w:color w:val="0000FF"/>
      <w:u w:val="single"/>
    </w:rPr>
  </w:style>
  <w:style w:type="character" w:customStyle="1" w:styleId="Heading2Char">
    <w:name w:val="Heading 2 Char"/>
    <w:link w:val="Heading2"/>
    <w:uiPriority w:val="9"/>
    <w:rsid w:val="00212D78"/>
    <w:rPr>
      <w:rFonts w:ascii="Cambria" w:eastAsia="Times New Roman" w:hAnsi="Cambria"/>
      <w:b/>
      <w:bCs/>
      <w:iCs/>
      <w:sz w:val="24"/>
      <w:szCs w:val="28"/>
    </w:rPr>
  </w:style>
  <w:style w:type="paragraph" w:styleId="TOC2">
    <w:name w:val="toc 2"/>
    <w:basedOn w:val="Normal"/>
    <w:next w:val="Normal"/>
    <w:autoRedefine/>
    <w:uiPriority w:val="39"/>
    <w:unhideWhenUsed/>
    <w:qFormat/>
    <w:rsid w:val="006F54D5"/>
    <w:pPr>
      <w:spacing w:after="0"/>
      <w:ind w:left="240"/>
    </w:pPr>
    <w:rPr>
      <w:rFonts w:ascii="Calibri" w:hAnsi="Calibri"/>
      <w:smallCaps/>
      <w:sz w:val="20"/>
      <w:szCs w:val="20"/>
    </w:rPr>
  </w:style>
  <w:style w:type="paragraph" w:styleId="TOC3">
    <w:name w:val="toc 3"/>
    <w:basedOn w:val="Normal"/>
    <w:next w:val="Normal"/>
    <w:autoRedefine/>
    <w:uiPriority w:val="39"/>
    <w:unhideWhenUsed/>
    <w:qFormat/>
    <w:rsid w:val="006F54D5"/>
    <w:pPr>
      <w:spacing w:after="0"/>
      <w:ind w:left="480"/>
    </w:pPr>
    <w:rPr>
      <w:rFonts w:ascii="Calibri" w:hAnsi="Calibri"/>
      <w:i/>
      <w:iCs/>
      <w:sz w:val="20"/>
      <w:szCs w:val="20"/>
    </w:rPr>
  </w:style>
  <w:style w:type="paragraph" w:styleId="BalloonText">
    <w:name w:val="Balloon Text"/>
    <w:basedOn w:val="Normal"/>
    <w:link w:val="BalloonTextChar"/>
    <w:uiPriority w:val="99"/>
    <w:semiHidden/>
    <w:unhideWhenUsed/>
    <w:rsid w:val="006F54D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F54D5"/>
    <w:rPr>
      <w:rFonts w:ascii="Tahoma" w:hAnsi="Tahoma" w:cs="Tahoma"/>
      <w:sz w:val="16"/>
      <w:szCs w:val="16"/>
    </w:rPr>
  </w:style>
  <w:style w:type="paragraph" w:styleId="TOC4">
    <w:name w:val="toc 4"/>
    <w:basedOn w:val="Normal"/>
    <w:next w:val="Normal"/>
    <w:autoRedefine/>
    <w:uiPriority w:val="39"/>
    <w:unhideWhenUsed/>
    <w:rsid w:val="00245F5C"/>
    <w:pPr>
      <w:spacing w:after="0"/>
      <w:ind w:left="720"/>
    </w:pPr>
    <w:rPr>
      <w:rFonts w:ascii="Calibri" w:hAnsi="Calibri"/>
      <w:sz w:val="18"/>
      <w:szCs w:val="18"/>
    </w:rPr>
  </w:style>
  <w:style w:type="paragraph" w:styleId="TOC5">
    <w:name w:val="toc 5"/>
    <w:basedOn w:val="Normal"/>
    <w:next w:val="Normal"/>
    <w:autoRedefine/>
    <w:uiPriority w:val="39"/>
    <w:unhideWhenUsed/>
    <w:rsid w:val="00245F5C"/>
    <w:pPr>
      <w:spacing w:after="0"/>
      <w:ind w:left="960"/>
    </w:pPr>
    <w:rPr>
      <w:rFonts w:ascii="Calibri" w:hAnsi="Calibri"/>
      <w:sz w:val="18"/>
      <w:szCs w:val="18"/>
    </w:rPr>
  </w:style>
  <w:style w:type="paragraph" w:styleId="TOC6">
    <w:name w:val="toc 6"/>
    <w:basedOn w:val="Normal"/>
    <w:next w:val="Normal"/>
    <w:autoRedefine/>
    <w:uiPriority w:val="39"/>
    <w:unhideWhenUsed/>
    <w:rsid w:val="00245F5C"/>
    <w:pPr>
      <w:spacing w:after="0"/>
      <w:ind w:left="1200"/>
    </w:pPr>
    <w:rPr>
      <w:rFonts w:ascii="Calibri" w:hAnsi="Calibri"/>
      <w:sz w:val="18"/>
      <w:szCs w:val="18"/>
    </w:rPr>
  </w:style>
  <w:style w:type="paragraph" w:styleId="TOC7">
    <w:name w:val="toc 7"/>
    <w:basedOn w:val="Normal"/>
    <w:next w:val="Normal"/>
    <w:autoRedefine/>
    <w:uiPriority w:val="39"/>
    <w:unhideWhenUsed/>
    <w:rsid w:val="00245F5C"/>
    <w:pPr>
      <w:spacing w:after="0"/>
      <w:ind w:left="1440"/>
    </w:pPr>
    <w:rPr>
      <w:rFonts w:ascii="Calibri" w:hAnsi="Calibri"/>
      <w:sz w:val="18"/>
      <w:szCs w:val="18"/>
    </w:rPr>
  </w:style>
  <w:style w:type="paragraph" w:styleId="TOC8">
    <w:name w:val="toc 8"/>
    <w:basedOn w:val="Normal"/>
    <w:next w:val="Normal"/>
    <w:autoRedefine/>
    <w:uiPriority w:val="39"/>
    <w:unhideWhenUsed/>
    <w:rsid w:val="00245F5C"/>
    <w:pPr>
      <w:spacing w:after="0"/>
      <w:ind w:left="1680"/>
    </w:pPr>
    <w:rPr>
      <w:rFonts w:ascii="Calibri" w:hAnsi="Calibri"/>
      <w:sz w:val="18"/>
      <w:szCs w:val="18"/>
    </w:rPr>
  </w:style>
  <w:style w:type="paragraph" w:styleId="TOC9">
    <w:name w:val="toc 9"/>
    <w:basedOn w:val="Normal"/>
    <w:next w:val="Normal"/>
    <w:autoRedefine/>
    <w:uiPriority w:val="39"/>
    <w:unhideWhenUsed/>
    <w:rsid w:val="00245F5C"/>
    <w:pPr>
      <w:spacing w:after="0"/>
      <w:ind w:left="1920"/>
    </w:pPr>
    <w:rPr>
      <w:rFonts w:ascii="Calibri" w:hAnsi="Calibri"/>
      <w:sz w:val="18"/>
      <w:szCs w:val="18"/>
    </w:rPr>
  </w:style>
  <w:style w:type="paragraph" w:styleId="NormalWeb">
    <w:name w:val="Normal (Web)"/>
    <w:basedOn w:val="Normal"/>
    <w:uiPriority w:val="99"/>
    <w:semiHidden/>
    <w:unhideWhenUsed/>
    <w:rsid w:val="00245F5C"/>
    <w:pPr>
      <w:spacing w:before="100" w:beforeAutospacing="1" w:after="100" w:afterAutospacing="1" w:line="240" w:lineRule="auto"/>
    </w:pPr>
    <w:rPr>
      <w:rFonts w:eastAsia="Times New Roman"/>
      <w:szCs w:val="24"/>
    </w:rPr>
  </w:style>
  <w:style w:type="character" w:styleId="Strong">
    <w:name w:val="Strong"/>
    <w:uiPriority w:val="22"/>
    <w:qFormat/>
    <w:rsid w:val="00245F5C"/>
    <w:rPr>
      <w:b/>
      <w:bCs/>
    </w:rPr>
  </w:style>
  <w:style w:type="table" w:styleId="TableGrid">
    <w:name w:val="Table Grid"/>
    <w:basedOn w:val="TableNormal"/>
    <w:uiPriority w:val="59"/>
    <w:rsid w:val="00CB6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212D78"/>
    <w:rPr>
      <w:rFonts w:eastAsia="Times New Roman"/>
      <w:b/>
      <w:bCs/>
      <w:sz w:val="24"/>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2449">
      <w:bodyDiv w:val="1"/>
      <w:marLeft w:val="0"/>
      <w:marRight w:val="0"/>
      <w:marTop w:val="0"/>
      <w:marBottom w:val="0"/>
      <w:divBdr>
        <w:top w:val="none" w:sz="0" w:space="0" w:color="auto"/>
        <w:left w:val="none" w:sz="0" w:space="0" w:color="auto"/>
        <w:bottom w:val="none" w:sz="0" w:space="0" w:color="auto"/>
        <w:right w:val="none" w:sz="0" w:space="0" w:color="auto"/>
      </w:divBdr>
    </w:div>
    <w:div w:id="38165561">
      <w:bodyDiv w:val="1"/>
      <w:marLeft w:val="0"/>
      <w:marRight w:val="0"/>
      <w:marTop w:val="0"/>
      <w:marBottom w:val="0"/>
      <w:divBdr>
        <w:top w:val="none" w:sz="0" w:space="0" w:color="auto"/>
        <w:left w:val="none" w:sz="0" w:space="0" w:color="auto"/>
        <w:bottom w:val="none" w:sz="0" w:space="0" w:color="auto"/>
        <w:right w:val="none" w:sz="0" w:space="0" w:color="auto"/>
      </w:divBdr>
    </w:div>
    <w:div w:id="183595363">
      <w:bodyDiv w:val="1"/>
      <w:marLeft w:val="0"/>
      <w:marRight w:val="0"/>
      <w:marTop w:val="0"/>
      <w:marBottom w:val="0"/>
      <w:divBdr>
        <w:top w:val="none" w:sz="0" w:space="0" w:color="auto"/>
        <w:left w:val="none" w:sz="0" w:space="0" w:color="auto"/>
        <w:bottom w:val="none" w:sz="0" w:space="0" w:color="auto"/>
        <w:right w:val="none" w:sz="0" w:space="0" w:color="auto"/>
      </w:divBdr>
    </w:div>
    <w:div w:id="277832342">
      <w:bodyDiv w:val="1"/>
      <w:marLeft w:val="0"/>
      <w:marRight w:val="0"/>
      <w:marTop w:val="0"/>
      <w:marBottom w:val="0"/>
      <w:divBdr>
        <w:top w:val="none" w:sz="0" w:space="0" w:color="auto"/>
        <w:left w:val="none" w:sz="0" w:space="0" w:color="auto"/>
        <w:bottom w:val="none" w:sz="0" w:space="0" w:color="auto"/>
        <w:right w:val="none" w:sz="0" w:space="0" w:color="auto"/>
      </w:divBdr>
    </w:div>
    <w:div w:id="661276371">
      <w:bodyDiv w:val="1"/>
      <w:marLeft w:val="0"/>
      <w:marRight w:val="0"/>
      <w:marTop w:val="0"/>
      <w:marBottom w:val="0"/>
      <w:divBdr>
        <w:top w:val="none" w:sz="0" w:space="0" w:color="auto"/>
        <w:left w:val="none" w:sz="0" w:space="0" w:color="auto"/>
        <w:bottom w:val="none" w:sz="0" w:space="0" w:color="auto"/>
        <w:right w:val="none" w:sz="0" w:space="0" w:color="auto"/>
      </w:divBdr>
    </w:div>
    <w:div w:id="689991918">
      <w:bodyDiv w:val="1"/>
      <w:marLeft w:val="0"/>
      <w:marRight w:val="0"/>
      <w:marTop w:val="0"/>
      <w:marBottom w:val="0"/>
      <w:divBdr>
        <w:top w:val="none" w:sz="0" w:space="0" w:color="auto"/>
        <w:left w:val="none" w:sz="0" w:space="0" w:color="auto"/>
        <w:bottom w:val="none" w:sz="0" w:space="0" w:color="auto"/>
        <w:right w:val="none" w:sz="0" w:space="0" w:color="auto"/>
      </w:divBdr>
    </w:div>
    <w:div w:id="825247264">
      <w:bodyDiv w:val="1"/>
      <w:marLeft w:val="0"/>
      <w:marRight w:val="0"/>
      <w:marTop w:val="0"/>
      <w:marBottom w:val="0"/>
      <w:divBdr>
        <w:top w:val="none" w:sz="0" w:space="0" w:color="auto"/>
        <w:left w:val="none" w:sz="0" w:space="0" w:color="auto"/>
        <w:bottom w:val="none" w:sz="0" w:space="0" w:color="auto"/>
        <w:right w:val="none" w:sz="0" w:space="0" w:color="auto"/>
      </w:divBdr>
    </w:div>
    <w:div w:id="929313651">
      <w:bodyDiv w:val="1"/>
      <w:marLeft w:val="0"/>
      <w:marRight w:val="0"/>
      <w:marTop w:val="0"/>
      <w:marBottom w:val="0"/>
      <w:divBdr>
        <w:top w:val="none" w:sz="0" w:space="0" w:color="auto"/>
        <w:left w:val="none" w:sz="0" w:space="0" w:color="auto"/>
        <w:bottom w:val="none" w:sz="0" w:space="0" w:color="auto"/>
        <w:right w:val="none" w:sz="0" w:space="0" w:color="auto"/>
      </w:divBdr>
    </w:div>
    <w:div w:id="1172405920">
      <w:bodyDiv w:val="1"/>
      <w:marLeft w:val="0"/>
      <w:marRight w:val="0"/>
      <w:marTop w:val="0"/>
      <w:marBottom w:val="0"/>
      <w:divBdr>
        <w:top w:val="none" w:sz="0" w:space="0" w:color="auto"/>
        <w:left w:val="none" w:sz="0" w:space="0" w:color="auto"/>
        <w:bottom w:val="none" w:sz="0" w:space="0" w:color="auto"/>
        <w:right w:val="none" w:sz="0" w:space="0" w:color="auto"/>
      </w:divBdr>
    </w:div>
    <w:div w:id="1234968619">
      <w:bodyDiv w:val="1"/>
      <w:marLeft w:val="0"/>
      <w:marRight w:val="0"/>
      <w:marTop w:val="0"/>
      <w:marBottom w:val="0"/>
      <w:divBdr>
        <w:top w:val="none" w:sz="0" w:space="0" w:color="auto"/>
        <w:left w:val="none" w:sz="0" w:space="0" w:color="auto"/>
        <w:bottom w:val="none" w:sz="0" w:space="0" w:color="auto"/>
        <w:right w:val="none" w:sz="0" w:space="0" w:color="auto"/>
      </w:divBdr>
    </w:div>
    <w:div w:id="1430084595">
      <w:bodyDiv w:val="1"/>
      <w:marLeft w:val="0"/>
      <w:marRight w:val="0"/>
      <w:marTop w:val="0"/>
      <w:marBottom w:val="0"/>
      <w:divBdr>
        <w:top w:val="none" w:sz="0" w:space="0" w:color="auto"/>
        <w:left w:val="none" w:sz="0" w:space="0" w:color="auto"/>
        <w:bottom w:val="none" w:sz="0" w:space="0" w:color="auto"/>
        <w:right w:val="none" w:sz="0" w:space="0" w:color="auto"/>
      </w:divBdr>
      <w:divsChild>
        <w:div w:id="1233077515">
          <w:marLeft w:val="0"/>
          <w:marRight w:val="0"/>
          <w:marTop w:val="0"/>
          <w:marBottom w:val="0"/>
          <w:divBdr>
            <w:top w:val="none" w:sz="0" w:space="0" w:color="auto"/>
            <w:left w:val="none" w:sz="0" w:space="0" w:color="auto"/>
            <w:bottom w:val="none" w:sz="0" w:space="0" w:color="auto"/>
            <w:right w:val="none" w:sz="0" w:space="0" w:color="auto"/>
          </w:divBdr>
          <w:divsChild>
            <w:div w:id="5638890">
              <w:marLeft w:val="0"/>
              <w:marRight w:val="0"/>
              <w:marTop w:val="0"/>
              <w:marBottom w:val="0"/>
              <w:divBdr>
                <w:top w:val="none" w:sz="0" w:space="0" w:color="auto"/>
                <w:left w:val="none" w:sz="0" w:space="0" w:color="auto"/>
                <w:bottom w:val="none" w:sz="0" w:space="0" w:color="auto"/>
                <w:right w:val="none" w:sz="0" w:space="0" w:color="auto"/>
              </w:divBdr>
              <w:divsChild>
                <w:div w:id="289629881">
                  <w:marLeft w:val="0"/>
                  <w:marRight w:val="0"/>
                  <w:marTop w:val="0"/>
                  <w:marBottom w:val="0"/>
                  <w:divBdr>
                    <w:top w:val="none" w:sz="0" w:space="0" w:color="auto"/>
                    <w:left w:val="none" w:sz="0" w:space="0" w:color="auto"/>
                    <w:bottom w:val="none" w:sz="0" w:space="0" w:color="auto"/>
                    <w:right w:val="none" w:sz="0" w:space="0" w:color="auto"/>
                  </w:divBdr>
                </w:div>
                <w:div w:id="491409088">
                  <w:marLeft w:val="0"/>
                  <w:marRight w:val="0"/>
                  <w:marTop w:val="0"/>
                  <w:marBottom w:val="0"/>
                  <w:divBdr>
                    <w:top w:val="none" w:sz="0" w:space="0" w:color="auto"/>
                    <w:left w:val="none" w:sz="0" w:space="0" w:color="auto"/>
                    <w:bottom w:val="none" w:sz="0" w:space="0" w:color="auto"/>
                    <w:right w:val="none" w:sz="0" w:space="0" w:color="auto"/>
                  </w:divBdr>
                </w:div>
                <w:div w:id="700669516">
                  <w:marLeft w:val="0"/>
                  <w:marRight w:val="0"/>
                  <w:marTop w:val="0"/>
                  <w:marBottom w:val="0"/>
                  <w:divBdr>
                    <w:top w:val="none" w:sz="0" w:space="0" w:color="auto"/>
                    <w:left w:val="none" w:sz="0" w:space="0" w:color="auto"/>
                    <w:bottom w:val="none" w:sz="0" w:space="0" w:color="auto"/>
                    <w:right w:val="none" w:sz="0" w:space="0" w:color="auto"/>
                  </w:divBdr>
                </w:div>
                <w:div w:id="1050881396">
                  <w:marLeft w:val="0"/>
                  <w:marRight w:val="0"/>
                  <w:marTop w:val="0"/>
                  <w:marBottom w:val="0"/>
                  <w:divBdr>
                    <w:top w:val="none" w:sz="0" w:space="0" w:color="auto"/>
                    <w:left w:val="none" w:sz="0" w:space="0" w:color="auto"/>
                    <w:bottom w:val="none" w:sz="0" w:space="0" w:color="auto"/>
                    <w:right w:val="none" w:sz="0" w:space="0" w:color="auto"/>
                  </w:divBdr>
                </w:div>
                <w:div w:id="1102266943">
                  <w:marLeft w:val="0"/>
                  <w:marRight w:val="0"/>
                  <w:marTop w:val="0"/>
                  <w:marBottom w:val="0"/>
                  <w:divBdr>
                    <w:top w:val="none" w:sz="0" w:space="0" w:color="auto"/>
                    <w:left w:val="none" w:sz="0" w:space="0" w:color="auto"/>
                    <w:bottom w:val="none" w:sz="0" w:space="0" w:color="auto"/>
                    <w:right w:val="none" w:sz="0" w:space="0" w:color="auto"/>
                  </w:divBdr>
                </w:div>
                <w:div w:id="1675065342">
                  <w:marLeft w:val="0"/>
                  <w:marRight w:val="0"/>
                  <w:marTop w:val="0"/>
                  <w:marBottom w:val="0"/>
                  <w:divBdr>
                    <w:top w:val="none" w:sz="0" w:space="0" w:color="auto"/>
                    <w:left w:val="none" w:sz="0" w:space="0" w:color="auto"/>
                    <w:bottom w:val="none" w:sz="0" w:space="0" w:color="auto"/>
                    <w:right w:val="none" w:sz="0" w:space="0" w:color="auto"/>
                  </w:divBdr>
                </w:div>
                <w:div w:id="1790928397">
                  <w:marLeft w:val="0"/>
                  <w:marRight w:val="0"/>
                  <w:marTop w:val="0"/>
                  <w:marBottom w:val="0"/>
                  <w:divBdr>
                    <w:top w:val="none" w:sz="0" w:space="0" w:color="auto"/>
                    <w:left w:val="none" w:sz="0" w:space="0" w:color="auto"/>
                    <w:bottom w:val="none" w:sz="0" w:space="0" w:color="auto"/>
                    <w:right w:val="none" w:sz="0" w:space="0" w:color="auto"/>
                  </w:divBdr>
                </w:div>
                <w:div w:id="1975015807">
                  <w:marLeft w:val="0"/>
                  <w:marRight w:val="0"/>
                  <w:marTop w:val="0"/>
                  <w:marBottom w:val="0"/>
                  <w:divBdr>
                    <w:top w:val="none" w:sz="0" w:space="0" w:color="auto"/>
                    <w:left w:val="none" w:sz="0" w:space="0" w:color="auto"/>
                    <w:bottom w:val="none" w:sz="0" w:space="0" w:color="auto"/>
                    <w:right w:val="none" w:sz="0" w:space="0" w:color="auto"/>
                  </w:divBdr>
                </w:div>
                <w:div w:id="213532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290372">
      <w:bodyDiv w:val="1"/>
      <w:marLeft w:val="0"/>
      <w:marRight w:val="0"/>
      <w:marTop w:val="0"/>
      <w:marBottom w:val="0"/>
      <w:divBdr>
        <w:top w:val="none" w:sz="0" w:space="0" w:color="auto"/>
        <w:left w:val="none" w:sz="0" w:space="0" w:color="auto"/>
        <w:bottom w:val="none" w:sz="0" w:space="0" w:color="auto"/>
        <w:right w:val="none" w:sz="0" w:space="0" w:color="auto"/>
      </w:divBdr>
    </w:div>
    <w:div w:id="1480076399">
      <w:bodyDiv w:val="1"/>
      <w:marLeft w:val="0"/>
      <w:marRight w:val="0"/>
      <w:marTop w:val="0"/>
      <w:marBottom w:val="0"/>
      <w:divBdr>
        <w:top w:val="none" w:sz="0" w:space="0" w:color="auto"/>
        <w:left w:val="none" w:sz="0" w:space="0" w:color="auto"/>
        <w:bottom w:val="none" w:sz="0" w:space="0" w:color="auto"/>
        <w:right w:val="none" w:sz="0" w:space="0" w:color="auto"/>
      </w:divBdr>
    </w:div>
    <w:div w:id="1516456529">
      <w:bodyDiv w:val="1"/>
      <w:marLeft w:val="0"/>
      <w:marRight w:val="0"/>
      <w:marTop w:val="0"/>
      <w:marBottom w:val="0"/>
      <w:divBdr>
        <w:top w:val="none" w:sz="0" w:space="0" w:color="auto"/>
        <w:left w:val="none" w:sz="0" w:space="0" w:color="auto"/>
        <w:bottom w:val="none" w:sz="0" w:space="0" w:color="auto"/>
        <w:right w:val="none" w:sz="0" w:space="0" w:color="auto"/>
      </w:divBdr>
    </w:div>
    <w:div w:id="1525826367">
      <w:bodyDiv w:val="1"/>
      <w:marLeft w:val="0"/>
      <w:marRight w:val="0"/>
      <w:marTop w:val="0"/>
      <w:marBottom w:val="0"/>
      <w:divBdr>
        <w:top w:val="none" w:sz="0" w:space="0" w:color="auto"/>
        <w:left w:val="none" w:sz="0" w:space="0" w:color="auto"/>
        <w:bottom w:val="none" w:sz="0" w:space="0" w:color="auto"/>
        <w:right w:val="none" w:sz="0" w:space="0" w:color="auto"/>
      </w:divBdr>
    </w:div>
    <w:div w:id="1658727302">
      <w:bodyDiv w:val="1"/>
      <w:marLeft w:val="0"/>
      <w:marRight w:val="0"/>
      <w:marTop w:val="0"/>
      <w:marBottom w:val="0"/>
      <w:divBdr>
        <w:top w:val="none" w:sz="0" w:space="0" w:color="auto"/>
        <w:left w:val="none" w:sz="0" w:space="0" w:color="auto"/>
        <w:bottom w:val="none" w:sz="0" w:space="0" w:color="auto"/>
        <w:right w:val="none" w:sz="0" w:space="0" w:color="auto"/>
      </w:divBdr>
    </w:div>
    <w:div w:id="1750225298">
      <w:bodyDiv w:val="1"/>
      <w:marLeft w:val="0"/>
      <w:marRight w:val="0"/>
      <w:marTop w:val="0"/>
      <w:marBottom w:val="0"/>
      <w:divBdr>
        <w:top w:val="none" w:sz="0" w:space="0" w:color="auto"/>
        <w:left w:val="none" w:sz="0" w:space="0" w:color="auto"/>
        <w:bottom w:val="none" w:sz="0" w:space="0" w:color="auto"/>
        <w:right w:val="none" w:sz="0" w:space="0" w:color="auto"/>
      </w:divBdr>
    </w:div>
    <w:div w:id="1771970106">
      <w:bodyDiv w:val="1"/>
      <w:marLeft w:val="0"/>
      <w:marRight w:val="0"/>
      <w:marTop w:val="0"/>
      <w:marBottom w:val="0"/>
      <w:divBdr>
        <w:top w:val="none" w:sz="0" w:space="0" w:color="auto"/>
        <w:left w:val="none" w:sz="0" w:space="0" w:color="auto"/>
        <w:bottom w:val="none" w:sz="0" w:space="0" w:color="auto"/>
        <w:right w:val="none" w:sz="0" w:space="0" w:color="auto"/>
      </w:divBdr>
    </w:div>
    <w:div w:id="1829011030">
      <w:bodyDiv w:val="1"/>
      <w:marLeft w:val="0"/>
      <w:marRight w:val="0"/>
      <w:marTop w:val="0"/>
      <w:marBottom w:val="0"/>
      <w:divBdr>
        <w:top w:val="none" w:sz="0" w:space="0" w:color="auto"/>
        <w:left w:val="none" w:sz="0" w:space="0" w:color="auto"/>
        <w:bottom w:val="none" w:sz="0" w:space="0" w:color="auto"/>
        <w:right w:val="none" w:sz="0" w:space="0" w:color="auto"/>
      </w:divBdr>
    </w:div>
    <w:div w:id="1958833887">
      <w:bodyDiv w:val="1"/>
      <w:marLeft w:val="0"/>
      <w:marRight w:val="0"/>
      <w:marTop w:val="0"/>
      <w:marBottom w:val="0"/>
      <w:divBdr>
        <w:top w:val="none" w:sz="0" w:space="0" w:color="auto"/>
        <w:left w:val="none" w:sz="0" w:space="0" w:color="auto"/>
        <w:bottom w:val="none" w:sz="0" w:space="0" w:color="auto"/>
        <w:right w:val="none" w:sz="0" w:space="0" w:color="auto"/>
      </w:divBdr>
    </w:div>
    <w:div w:id="2082408888">
      <w:bodyDiv w:val="1"/>
      <w:marLeft w:val="0"/>
      <w:marRight w:val="0"/>
      <w:marTop w:val="0"/>
      <w:marBottom w:val="0"/>
      <w:divBdr>
        <w:top w:val="none" w:sz="0" w:space="0" w:color="auto"/>
        <w:left w:val="none" w:sz="0" w:space="0" w:color="auto"/>
        <w:bottom w:val="none" w:sz="0" w:space="0" w:color="auto"/>
        <w:right w:val="none" w:sz="0" w:space="0" w:color="auto"/>
      </w:divBdr>
    </w:div>
    <w:div w:id="2083407031">
      <w:bodyDiv w:val="1"/>
      <w:marLeft w:val="0"/>
      <w:marRight w:val="0"/>
      <w:marTop w:val="0"/>
      <w:marBottom w:val="0"/>
      <w:divBdr>
        <w:top w:val="none" w:sz="0" w:space="0" w:color="auto"/>
        <w:left w:val="none" w:sz="0" w:space="0" w:color="auto"/>
        <w:bottom w:val="none" w:sz="0" w:space="0" w:color="auto"/>
        <w:right w:val="none" w:sz="0" w:space="0" w:color="auto"/>
      </w:divBdr>
    </w:div>
    <w:div w:id="2090808087">
      <w:bodyDiv w:val="1"/>
      <w:marLeft w:val="0"/>
      <w:marRight w:val="0"/>
      <w:marTop w:val="0"/>
      <w:marBottom w:val="0"/>
      <w:divBdr>
        <w:top w:val="none" w:sz="0" w:space="0" w:color="auto"/>
        <w:left w:val="none" w:sz="0" w:space="0" w:color="auto"/>
        <w:bottom w:val="none" w:sz="0" w:space="0" w:color="auto"/>
        <w:right w:val="none" w:sz="0" w:space="0" w:color="auto"/>
      </w:divBdr>
    </w:div>
    <w:div w:id="2091195353">
      <w:bodyDiv w:val="1"/>
      <w:marLeft w:val="0"/>
      <w:marRight w:val="0"/>
      <w:marTop w:val="0"/>
      <w:marBottom w:val="0"/>
      <w:divBdr>
        <w:top w:val="none" w:sz="0" w:space="0" w:color="auto"/>
        <w:left w:val="none" w:sz="0" w:space="0" w:color="auto"/>
        <w:bottom w:val="none" w:sz="0" w:space="0" w:color="auto"/>
        <w:right w:val="none" w:sz="0" w:space="0" w:color="auto"/>
      </w:divBdr>
    </w:div>
    <w:div w:id="2103260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CCAAF-3A65-48DF-93B5-10B556E9B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State Fair Community College</Company>
  <LinksUpToDate>false</LinksUpToDate>
  <CharactersWithSpaces>4121</CharactersWithSpaces>
  <SharedDoc>false</SharedDoc>
  <HLinks>
    <vt:vector size="252" baseType="variant">
      <vt:variant>
        <vt:i4>3407937</vt:i4>
      </vt:variant>
      <vt:variant>
        <vt:i4>240</vt:i4>
      </vt:variant>
      <vt:variant>
        <vt:i4>0</vt:i4>
      </vt:variant>
      <vt:variant>
        <vt:i4>5</vt:i4>
      </vt:variant>
      <vt:variant>
        <vt:lpwstr>mailto::APorter14@SFCCmo.edu</vt:lpwstr>
      </vt:variant>
      <vt:variant>
        <vt:lpwstr/>
      </vt:variant>
      <vt:variant>
        <vt:i4>3866669</vt:i4>
      </vt:variant>
      <vt:variant>
        <vt:i4>237</vt:i4>
      </vt:variant>
      <vt:variant>
        <vt:i4>0</vt:i4>
      </vt:variant>
      <vt:variant>
        <vt:i4>5</vt:i4>
      </vt:variant>
      <vt:variant>
        <vt:lpwstr>http://www.mshp.dps.mo.gov/CJ38/searchRegistry.jsp</vt:lpwstr>
      </vt:variant>
      <vt:variant>
        <vt:lpwstr/>
      </vt:variant>
      <vt:variant>
        <vt:i4>6881363</vt:i4>
      </vt:variant>
      <vt:variant>
        <vt:i4>234</vt:i4>
      </vt:variant>
      <vt:variant>
        <vt:i4>0</vt:i4>
      </vt:variant>
      <vt:variant>
        <vt:i4>5</vt:i4>
      </vt:variant>
      <vt:variant>
        <vt:lpwstr>mailto:APorter14@SFCCmo.edu</vt:lpwstr>
      </vt:variant>
      <vt:variant>
        <vt:lpwstr/>
      </vt:variant>
      <vt:variant>
        <vt:i4>1048625</vt:i4>
      </vt:variant>
      <vt:variant>
        <vt:i4>227</vt:i4>
      </vt:variant>
      <vt:variant>
        <vt:i4>0</vt:i4>
      </vt:variant>
      <vt:variant>
        <vt:i4>5</vt:i4>
      </vt:variant>
      <vt:variant>
        <vt:lpwstr/>
      </vt:variant>
      <vt:variant>
        <vt:lpwstr>_Toc20657321</vt:lpwstr>
      </vt:variant>
      <vt:variant>
        <vt:i4>1114161</vt:i4>
      </vt:variant>
      <vt:variant>
        <vt:i4>221</vt:i4>
      </vt:variant>
      <vt:variant>
        <vt:i4>0</vt:i4>
      </vt:variant>
      <vt:variant>
        <vt:i4>5</vt:i4>
      </vt:variant>
      <vt:variant>
        <vt:lpwstr/>
      </vt:variant>
      <vt:variant>
        <vt:lpwstr>_Toc20657320</vt:lpwstr>
      </vt:variant>
      <vt:variant>
        <vt:i4>1572914</vt:i4>
      </vt:variant>
      <vt:variant>
        <vt:i4>215</vt:i4>
      </vt:variant>
      <vt:variant>
        <vt:i4>0</vt:i4>
      </vt:variant>
      <vt:variant>
        <vt:i4>5</vt:i4>
      </vt:variant>
      <vt:variant>
        <vt:lpwstr/>
      </vt:variant>
      <vt:variant>
        <vt:lpwstr>_Toc20657319</vt:lpwstr>
      </vt:variant>
      <vt:variant>
        <vt:i4>1638450</vt:i4>
      </vt:variant>
      <vt:variant>
        <vt:i4>209</vt:i4>
      </vt:variant>
      <vt:variant>
        <vt:i4>0</vt:i4>
      </vt:variant>
      <vt:variant>
        <vt:i4>5</vt:i4>
      </vt:variant>
      <vt:variant>
        <vt:lpwstr/>
      </vt:variant>
      <vt:variant>
        <vt:lpwstr>_Toc20657318</vt:lpwstr>
      </vt:variant>
      <vt:variant>
        <vt:i4>1441842</vt:i4>
      </vt:variant>
      <vt:variant>
        <vt:i4>203</vt:i4>
      </vt:variant>
      <vt:variant>
        <vt:i4>0</vt:i4>
      </vt:variant>
      <vt:variant>
        <vt:i4>5</vt:i4>
      </vt:variant>
      <vt:variant>
        <vt:lpwstr/>
      </vt:variant>
      <vt:variant>
        <vt:lpwstr>_Toc20657317</vt:lpwstr>
      </vt:variant>
      <vt:variant>
        <vt:i4>1507378</vt:i4>
      </vt:variant>
      <vt:variant>
        <vt:i4>197</vt:i4>
      </vt:variant>
      <vt:variant>
        <vt:i4>0</vt:i4>
      </vt:variant>
      <vt:variant>
        <vt:i4>5</vt:i4>
      </vt:variant>
      <vt:variant>
        <vt:lpwstr/>
      </vt:variant>
      <vt:variant>
        <vt:lpwstr>_Toc20657316</vt:lpwstr>
      </vt:variant>
      <vt:variant>
        <vt:i4>1310770</vt:i4>
      </vt:variant>
      <vt:variant>
        <vt:i4>191</vt:i4>
      </vt:variant>
      <vt:variant>
        <vt:i4>0</vt:i4>
      </vt:variant>
      <vt:variant>
        <vt:i4>5</vt:i4>
      </vt:variant>
      <vt:variant>
        <vt:lpwstr/>
      </vt:variant>
      <vt:variant>
        <vt:lpwstr>_Toc20657315</vt:lpwstr>
      </vt:variant>
      <vt:variant>
        <vt:i4>1376306</vt:i4>
      </vt:variant>
      <vt:variant>
        <vt:i4>185</vt:i4>
      </vt:variant>
      <vt:variant>
        <vt:i4>0</vt:i4>
      </vt:variant>
      <vt:variant>
        <vt:i4>5</vt:i4>
      </vt:variant>
      <vt:variant>
        <vt:lpwstr/>
      </vt:variant>
      <vt:variant>
        <vt:lpwstr>_Toc20657314</vt:lpwstr>
      </vt:variant>
      <vt:variant>
        <vt:i4>1179698</vt:i4>
      </vt:variant>
      <vt:variant>
        <vt:i4>179</vt:i4>
      </vt:variant>
      <vt:variant>
        <vt:i4>0</vt:i4>
      </vt:variant>
      <vt:variant>
        <vt:i4>5</vt:i4>
      </vt:variant>
      <vt:variant>
        <vt:lpwstr/>
      </vt:variant>
      <vt:variant>
        <vt:lpwstr>_Toc20657313</vt:lpwstr>
      </vt:variant>
      <vt:variant>
        <vt:i4>1245234</vt:i4>
      </vt:variant>
      <vt:variant>
        <vt:i4>173</vt:i4>
      </vt:variant>
      <vt:variant>
        <vt:i4>0</vt:i4>
      </vt:variant>
      <vt:variant>
        <vt:i4>5</vt:i4>
      </vt:variant>
      <vt:variant>
        <vt:lpwstr/>
      </vt:variant>
      <vt:variant>
        <vt:lpwstr>_Toc20657312</vt:lpwstr>
      </vt:variant>
      <vt:variant>
        <vt:i4>1048626</vt:i4>
      </vt:variant>
      <vt:variant>
        <vt:i4>167</vt:i4>
      </vt:variant>
      <vt:variant>
        <vt:i4>0</vt:i4>
      </vt:variant>
      <vt:variant>
        <vt:i4>5</vt:i4>
      </vt:variant>
      <vt:variant>
        <vt:lpwstr/>
      </vt:variant>
      <vt:variant>
        <vt:lpwstr>_Toc20657311</vt:lpwstr>
      </vt:variant>
      <vt:variant>
        <vt:i4>1114162</vt:i4>
      </vt:variant>
      <vt:variant>
        <vt:i4>161</vt:i4>
      </vt:variant>
      <vt:variant>
        <vt:i4>0</vt:i4>
      </vt:variant>
      <vt:variant>
        <vt:i4>5</vt:i4>
      </vt:variant>
      <vt:variant>
        <vt:lpwstr/>
      </vt:variant>
      <vt:variant>
        <vt:lpwstr>_Toc20657310</vt:lpwstr>
      </vt:variant>
      <vt:variant>
        <vt:i4>1572915</vt:i4>
      </vt:variant>
      <vt:variant>
        <vt:i4>155</vt:i4>
      </vt:variant>
      <vt:variant>
        <vt:i4>0</vt:i4>
      </vt:variant>
      <vt:variant>
        <vt:i4>5</vt:i4>
      </vt:variant>
      <vt:variant>
        <vt:lpwstr/>
      </vt:variant>
      <vt:variant>
        <vt:lpwstr>_Toc20657309</vt:lpwstr>
      </vt:variant>
      <vt:variant>
        <vt:i4>1638451</vt:i4>
      </vt:variant>
      <vt:variant>
        <vt:i4>149</vt:i4>
      </vt:variant>
      <vt:variant>
        <vt:i4>0</vt:i4>
      </vt:variant>
      <vt:variant>
        <vt:i4>5</vt:i4>
      </vt:variant>
      <vt:variant>
        <vt:lpwstr/>
      </vt:variant>
      <vt:variant>
        <vt:lpwstr>_Toc20657308</vt:lpwstr>
      </vt:variant>
      <vt:variant>
        <vt:i4>1441843</vt:i4>
      </vt:variant>
      <vt:variant>
        <vt:i4>143</vt:i4>
      </vt:variant>
      <vt:variant>
        <vt:i4>0</vt:i4>
      </vt:variant>
      <vt:variant>
        <vt:i4>5</vt:i4>
      </vt:variant>
      <vt:variant>
        <vt:lpwstr/>
      </vt:variant>
      <vt:variant>
        <vt:lpwstr>_Toc20657307</vt:lpwstr>
      </vt:variant>
      <vt:variant>
        <vt:i4>1507379</vt:i4>
      </vt:variant>
      <vt:variant>
        <vt:i4>137</vt:i4>
      </vt:variant>
      <vt:variant>
        <vt:i4>0</vt:i4>
      </vt:variant>
      <vt:variant>
        <vt:i4>5</vt:i4>
      </vt:variant>
      <vt:variant>
        <vt:lpwstr/>
      </vt:variant>
      <vt:variant>
        <vt:lpwstr>_Toc20657306</vt:lpwstr>
      </vt:variant>
      <vt:variant>
        <vt:i4>1310771</vt:i4>
      </vt:variant>
      <vt:variant>
        <vt:i4>131</vt:i4>
      </vt:variant>
      <vt:variant>
        <vt:i4>0</vt:i4>
      </vt:variant>
      <vt:variant>
        <vt:i4>5</vt:i4>
      </vt:variant>
      <vt:variant>
        <vt:lpwstr/>
      </vt:variant>
      <vt:variant>
        <vt:lpwstr>_Toc20657305</vt:lpwstr>
      </vt:variant>
      <vt:variant>
        <vt:i4>1376307</vt:i4>
      </vt:variant>
      <vt:variant>
        <vt:i4>125</vt:i4>
      </vt:variant>
      <vt:variant>
        <vt:i4>0</vt:i4>
      </vt:variant>
      <vt:variant>
        <vt:i4>5</vt:i4>
      </vt:variant>
      <vt:variant>
        <vt:lpwstr/>
      </vt:variant>
      <vt:variant>
        <vt:lpwstr>_Toc20657304</vt:lpwstr>
      </vt:variant>
      <vt:variant>
        <vt:i4>1179699</vt:i4>
      </vt:variant>
      <vt:variant>
        <vt:i4>119</vt:i4>
      </vt:variant>
      <vt:variant>
        <vt:i4>0</vt:i4>
      </vt:variant>
      <vt:variant>
        <vt:i4>5</vt:i4>
      </vt:variant>
      <vt:variant>
        <vt:lpwstr/>
      </vt:variant>
      <vt:variant>
        <vt:lpwstr>_Toc20657303</vt:lpwstr>
      </vt:variant>
      <vt:variant>
        <vt:i4>1245235</vt:i4>
      </vt:variant>
      <vt:variant>
        <vt:i4>113</vt:i4>
      </vt:variant>
      <vt:variant>
        <vt:i4>0</vt:i4>
      </vt:variant>
      <vt:variant>
        <vt:i4>5</vt:i4>
      </vt:variant>
      <vt:variant>
        <vt:lpwstr/>
      </vt:variant>
      <vt:variant>
        <vt:lpwstr>_Toc20657302</vt:lpwstr>
      </vt:variant>
      <vt:variant>
        <vt:i4>1048627</vt:i4>
      </vt:variant>
      <vt:variant>
        <vt:i4>107</vt:i4>
      </vt:variant>
      <vt:variant>
        <vt:i4>0</vt:i4>
      </vt:variant>
      <vt:variant>
        <vt:i4>5</vt:i4>
      </vt:variant>
      <vt:variant>
        <vt:lpwstr/>
      </vt:variant>
      <vt:variant>
        <vt:lpwstr>_Toc20657301</vt:lpwstr>
      </vt:variant>
      <vt:variant>
        <vt:i4>1114163</vt:i4>
      </vt:variant>
      <vt:variant>
        <vt:i4>101</vt:i4>
      </vt:variant>
      <vt:variant>
        <vt:i4>0</vt:i4>
      </vt:variant>
      <vt:variant>
        <vt:i4>5</vt:i4>
      </vt:variant>
      <vt:variant>
        <vt:lpwstr/>
      </vt:variant>
      <vt:variant>
        <vt:lpwstr>_Toc20657300</vt:lpwstr>
      </vt:variant>
      <vt:variant>
        <vt:i4>1638458</vt:i4>
      </vt:variant>
      <vt:variant>
        <vt:i4>95</vt:i4>
      </vt:variant>
      <vt:variant>
        <vt:i4>0</vt:i4>
      </vt:variant>
      <vt:variant>
        <vt:i4>5</vt:i4>
      </vt:variant>
      <vt:variant>
        <vt:lpwstr/>
      </vt:variant>
      <vt:variant>
        <vt:lpwstr>_Toc20657299</vt:lpwstr>
      </vt:variant>
      <vt:variant>
        <vt:i4>1572922</vt:i4>
      </vt:variant>
      <vt:variant>
        <vt:i4>89</vt:i4>
      </vt:variant>
      <vt:variant>
        <vt:i4>0</vt:i4>
      </vt:variant>
      <vt:variant>
        <vt:i4>5</vt:i4>
      </vt:variant>
      <vt:variant>
        <vt:lpwstr/>
      </vt:variant>
      <vt:variant>
        <vt:lpwstr>_Toc20657298</vt:lpwstr>
      </vt:variant>
      <vt:variant>
        <vt:i4>1507386</vt:i4>
      </vt:variant>
      <vt:variant>
        <vt:i4>83</vt:i4>
      </vt:variant>
      <vt:variant>
        <vt:i4>0</vt:i4>
      </vt:variant>
      <vt:variant>
        <vt:i4>5</vt:i4>
      </vt:variant>
      <vt:variant>
        <vt:lpwstr/>
      </vt:variant>
      <vt:variant>
        <vt:lpwstr>_Toc20657297</vt:lpwstr>
      </vt:variant>
      <vt:variant>
        <vt:i4>1441850</vt:i4>
      </vt:variant>
      <vt:variant>
        <vt:i4>77</vt:i4>
      </vt:variant>
      <vt:variant>
        <vt:i4>0</vt:i4>
      </vt:variant>
      <vt:variant>
        <vt:i4>5</vt:i4>
      </vt:variant>
      <vt:variant>
        <vt:lpwstr/>
      </vt:variant>
      <vt:variant>
        <vt:lpwstr>_Toc20657296</vt:lpwstr>
      </vt:variant>
      <vt:variant>
        <vt:i4>1376314</vt:i4>
      </vt:variant>
      <vt:variant>
        <vt:i4>71</vt:i4>
      </vt:variant>
      <vt:variant>
        <vt:i4>0</vt:i4>
      </vt:variant>
      <vt:variant>
        <vt:i4>5</vt:i4>
      </vt:variant>
      <vt:variant>
        <vt:lpwstr/>
      </vt:variant>
      <vt:variant>
        <vt:lpwstr>_Toc20657295</vt:lpwstr>
      </vt:variant>
      <vt:variant>
        <vt:i4>1310778</vt:i4>
      </vt:variant>
      <vt:variant>
        <vt:i4>65</vt:i4>
      </vt:variant>
      <vt:variant>
        <vt:i4>0</vt:i4>
      </vt:variant>
      <vt:variant>
        <vt:i4>5</vt:i4>
      </vt:variant>
      <vt:variant>
        <vt:lpwstr/>
      </vt:variant>
      <vt:variant>
        <vt:lpwstr>_Toc20657294</vt:lpwstr>
      </vt:variant>
      <vt:variant>
        <vt:i4>1245242</vt:i4>
      </vt:variant>
      <vt:variant>
        <vt:i4>59</vt:i4>
      </vt:variant>
      <vt:variant>
        <vt:i4>0</vt:i4>
      </vt:variant>
      <vt:variant>
        <vt:i4>5</vt:i4>
      </vt:variant>
      <vt:variant>
        <vt:lpwstr/>
      </vt:variant>
      <vt:variant>
        <vt:lpwstr>_Toc20657293</vt:lpwstr>
      </vt:variant>
      <vt:variant>
        <vt:i4>1179706</vt:i4>
      </vt:variant>
      <vt:variant>
        <vt:i4>53</vt:i4>
      </vt:variant>
      <vt:variant>
        <vt:i4>0</vt:i4>
      </vt:variant>
      <vt:variant>
        <vt:i4>5</vt:i4>
      </vt:variant>
      <vt:variant>
        <vt:lpwstr/>
      </vt:variant>
      <vt:variant>
        <vt:lpwstr>_Toc20657292</vt:lpwstr>
      </vt:variant>
      <vt:variant>
        <vt:i4>1114170</vt:i4>
      </vt:variant>
      <vt:variant>
        <vt:i4>47</vt:i4>
      </vt:variant>
      <vt:variant>
        <vt:i4>0</vt:i4>
      </vt:variant>
      <vt:variant>
        <vt:i4>5</vt:i4>
      </vt:variant>
      <vt:variant>
        <vt:lpwstr/>
      </vt:variant>
      <vt:variant>
        <vt:lpwstr>_Toc20657291</vt:lpwstr>
      </vt:variant>
      <vt:variant>
        <vt:i4>1048634</vt:i4>
      </vt:variant>
      <vt:variant>
        <vt:i4>41</vt:i4>
      </vt:variant>
      <vt:variant>
        <vt:i4>0</vt:i4>
      </vt:variant>
      <vt:variant>
        <vt:i4>5</vt:i4>
      </vt:variant>
      <vt:variant>
        <vt:lpwstr/>
      </vt:variant>
      <vt:variant>
        <vt:lpwstr>_Toc20657290</vt:lpwstr>
      </vt:variant>
      <vt:variant>
        <vt:i4>1638459</vt:i4>
      </vt:variant>
      <vt:variant>
        <vt:i4>35</vt:i4>
      </vt:variant>
      <vt:variant>
        <vt:i4>0</vt:i4>
      </vt:variant>
      <vt:variant>
        <vt:i4>5</vt:i4>
      </vt:variant>
      <vt:variant>
        <vt:lpwstr/>
      </vt:variant>
      <vt:variant>
        <vt:lpwstr>_Toc20657289</vt:lpwstr>
      </vt:variant>
      <vt:variant>
        <vt:i4>1572923</vt:i4>
      </vt:variant>
      <vt:variant>
        <vt:i4>29</vt:i4>
      </vt:variant>
      <vt:variant>
        <vt:i4>0</vt:i4>
      </vt:variant>
      <vt:variant>
        <vt:i4>5</vt:i4>
      </vt:variant>
      <vt:variant>
        <vt:lpwstr/>
      </vt:variant>
      <vt:variant>
        <vt:lpwstr>_Toc20657288</vt:lpwstr>
      </vt:variant>
      <vt:variant>
        <vt:i4>1507387</vt:i4>
      </vt:variant>
      <vt:variant>
        <vt:i4>23</vt:i4>
      </vt:variant>
      <vt:variant>
        <vt:i4>0</vt:i4>
      </vt:variant>
      <vt:variant>
        <vt:i4>5</vt:i4>
      </vt:variant>
      <vt:variant>
        <vt:lpwstr/>
      </vt:variant>
      <vt:variant>
        <vt:lpwstr>_Toc20657287</vt:lpwstr>
      </vt:variant>
      <vt:variant>
        <vt:i4>1441851</vt:i4>
      </vt:variant>
      <vt:variant>
        <vt:i4>17</vt:i4>
      </vt:variant>
      <vt:variant>
        <vt:i4>0</vt:i4>
      </vt:variant>
      <vt:variant>
        <vt:i4>5</vt:i4>
      </vt:variant>
      <vt:variant>
        <vt:lpwstr/>
      </vt:variant>
      <vt:variant>
        <vt:lpwstr>_Toc20657286</vt:lpwstr>
      </vt:variant>
      <vt:variant>
        <vt:i4>1376315</vt:i4>
      </vt:variant>
      <vt:variant>
        <vt:i4>11</vt:i4>
      </vt:variant>
      <vt:variant>
        <vt:i4>0</vt:i4>
      </vt:variant>
      <vt:variant>
        <vt:i4>5</vt:i4>
      </vt:variant>
      <vt:variant>
        <vt:lpwstr/>
      </vt:variant>
      <vt:variant>
        <vt:lpwstr>_Toc20657285</vt:lpwstr>
      </vt:variant>
      <vt:variant>
        <vt:i4>1310779</vt:i4>
      </vt:variant>
      <vt:variant>
        <vt:i4>5</vt:i4>
      </vt:variant>
      <vt:variant>
        <vt:i4>0</vt:i4>
      </vt:variant>
      <vt:variant>
        <vt:i4>5</vt:i4>
      </vt:variant>
      <vt:variant>
        <vt:lpwstr/>
      </vt:variant>
      <vt:variant>
        <vt:lpwstr>_Toc20657284</vt:lpwstr>
      </vt:variant>
      <vt:variant>
        <vt:i4>1835091</vt:i4>
      </vt:variant>
      <vt:variant>
        <vt:i4>0</vt:i4>
      </vt:variant>
      <vt:variant>
        <vt:i4>0</vt:i4>
      </vt:variant>
      <vt:variant>
        <vt:i4>5</vt:i4>
      </vt:variant>
      <vt:variant>
        <vt:lpwstr>https://www.sfccmo.edu/offices-services/safety-security/reports/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jgilgour</dc:creator>
  <cp:keywords/>
  <cp:lastModifiedBy>Brown, Christine</cp:lastModifiedBy>
  <cp:revision>7</cp:revision>
  <cp:lastPrinted>2026-10-01T20:17:00Z</cp:lastPrinted>
  <dcterms:created xsi:type="dcterms:W3CDTF">2026-10-01T20:13:00Z</dcterms:created>
  <dcterms:modified xsi:type="dcterms:W3CDTF">2026-10-01T20:17:00Z</dcterms:modified>
</cp:coreProperties>
</file>