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59" w:rsidRPr="00D817B6" w:rsidRDefault="004336FC" w:rsidP="0089783E">
      <w:pPr>
        <w:jc w:val="center"/>
        <w:rPr>
          <w:sz w:val="32"/>
          <w:szCs w:val="32"/>
        </w:rPr>
      </w:pPr>
      <w:bookmarkStart w:id="0" w:name="_GoBack"/>
      <w:bookmarkEnd w:id="0"/>
      <w:r w:rsidRPr="00D817B6">
        <w:rPr>
          <w:sz w:val="32"/>
          <w:szCs w:val="32"/>
        </w:rPr>
        <w:t>Locker Rental Agreement</w:t>
      </w:r>
    </w:p>
    <w:p w:rsidR="004336FC" w:rsidRPr="00D817B6" w:rsidRDefault="004336FC" w:rsidP="0089783E">
      <w:pPr>
        <w:jc w:val="both"/>
      </w:pPr>
      <w:r w:rsidRPr="00D817B6">
        <w:t xml:space="preserve">Students currently enrolled at State </w:t>
      </w:r>
      <w:r w:rsidR="00A11388">
        <w:t>F</w:t>
      </w:r>
      <w:r w:rsidRPr="00D817B6">
        <w:t>air Community College may request to use one of</w:t>
      </w:r>
      <w:r w:rsidR="006D07A5">
        <w:t xml:space="preserve"> twelve</w:t>
      </w:r>
      <w:r w:rsidRPr="00D817B6">
        <w:t xml:space="preserve"> lockers located in the south</w:t>
      </w:r>
      <w:r w:rsidR="006D07A5">
        <w:t xml:space="preserve"> </w:t>
      </w:r>
      <w:r w:rsidRPr="00D817B6">
        <w:t xml:space="preserve">east corner of the Donald C. Proctor Library. Users must present a valid student ID and complete a Locker Rental Agreement form. </w:t>
      </w:r>
    </w:p>
    <w:p w:rsidR="004336FC" w:rsidRPr="00D817B6" w:rsidRDefault="004336FC" w:rsidP="0089783E">
      <w:pPr>
        <w:jc w:val="both"/>
      </w:pPr>
      <w:r w:rsidRPr="00D817B6">
        <w:t xml:space="preserve">Lockers are available for </w:t>
      </w:r>
      <w:r w:rsidR="00A11388">
        <w:t>c</w:t>
      </w:r>
      <w:r w:rsidRPr="00D817B6">
        <w:t xml:space="preserve">heck out at the </w:t>
      </w:r>
      <w:r w:rsidR="00D817B6" w:rsidRPr="00D817B6">
        <w:t>beginning</w:t>
      </w:r>
      <w:r w:rsidRPr="00D817B6">
        <w:t xml:space="preserve"> of each </w:t>
      </w:r>
      <w:r w:rsidR="006D07A5">
        <w:t>fall</w:t>
      </w:r>
      <w:r w:rsidRPr="00D817B6">
        <w:t xml:space="preserve">, </w:t>
      </w:r>
      <w:r w:rsidR="00D817B6" w:rsidRPr="00D817B6">
        <w:t>spring, and summer</w:t>
      </w:r>
      <w:r w:rsidRPr="00D817B6">
        <w:t xml:space="preserve"> semester. There is a $5.00 fee per semester. All lockers </w:t>
      </w:r>
      <w:r w:rsidR="00A11388">
        <w:t>are to</w:t>
      </w:r>
      <w:r w:rsidRPr="00D817B6">
        <w:t xml:space="preserve"> be cleared at the end of each semester, and the use of another will be initiated on a first-come first-serve basis. </w:t>
      </w:r>
    </w:p>
    <w:p w:rsidR="004336FC" w:rsidRPr="00D817B6" w:rsidRDefault="004336FC" w:rsidP="0089783E">
      <w:pPr>
        <w:jc w:val="both"/>
      </w:pPr>
      <w:r w:rsidRPr="00D817B6">
        <w:t xml:space="preserve">Lockers are secured by a </w:t>
      </w:r>
      <w:r w:rsidR="00D817B6" w:rsidRPr="00D817B6">
        <w:t>padlock provided</w:t>
      </w:r>
      <w:r w:rsidRPr="00D817B6">
        <w:t xml:space="preserve"> by the Donald C. Proctor Library. Students may only use the lock provided by the library. </w:t>
      </w:r>
    </w:p>
    <w:p w:rsidR="004336FC" w:rsidRPr="00D817B6" w:rsidRDefault="004336FC" w:rsidP="0089783E">
      <w:pPr>
        <w:jc w:val="both"/>
      </w:pPr>
      <w:r w:rsidRPr="00D817B6">
        <w:t xml:space="preserve">Lockers may be used for storage of personal items and checked-out library materials. The </w:t>
      </w:r>
      <w:r w:rsidR="009E566E">
        <w:t xml:space="preserve">storing of food, drinks, </w:t>
      </w:r>
      <w:r w:rsidRPr="00D817B6">
        <w:t xml:space="preserve">odor </w:t>
      </w:r>
      <w:r w:rsidR="00D817B6" w:rsidRPr="00D817B6">
        <w:t>causing</w:t>
      </w:r>
      <w:r w:rsidRPr="00D817B6">
        <w:t xml:space="preserve"> items</w:t>
      </w:r>
      <w:r w:rsidR="009E566E">
        <w:t xml:space="preserve"> or animals</w:t>
      </w:r>
      <w:r w:rsidRPr="00D817B6">
        <w:t xml:space="preserve"> are prohibited.</w:t>
      </w:r>
    </w:p>
    <w:p w:rsidR="004336FC" w:rsidRPr="00D817B6" w:rsidRDefault="004336FC" w:rsidP="0089783E">
      <w:pPr>
        <w:jc w:val="both"/>
      </w:pPr>
      <w:r w:rsidRPr="00D817B6">
        <w:t xml:space="preserve">State Fair Community </w:t>
      </w:r>
      <w:r w:rsidR="00D817B6" w:rsidRPr="00D817B6">
        <w:t>College and</w:t>
      </w:r>
      <w:r w:rsidR="006545B0" w:rsidRPr="00D817B6">
        <w:t xml:space="preserve"> the Donald C. Proctor </w:t>
      </w:r>
      <w:r w:rsidR="00D817B6" w:rsidRPr="00D817B6">
        <w:t>Library</w:t>
      </w:r>
      <w:r w:rsidR="006545B0" w:rsidRPr="00D817B6">
        <w:t xml:space="preserve"> assume no responsibility in the case of </w:t>
      </w:r>
      <w:r w:rsidR="00D817B6" w:rsidRPr="00D817B6">
        <w:t>loss</w:t>
      </w:r>
      <w:r w:rsidR="006545B0" w:rsidRPr="00D817B6">
        <w:t xml:space="preserve"> o</w:t>
      </w:r>
      <w:r w:rsidR="00D817B6" w:rsidRPr="00D817B6">
        <w:t>r</w:t>
      </w:r>
      <w:r w:rsidR="006545B0" w:rsidRPr="00D817B6">
        <w:t xml:space="preserve"> </w:t>
      </w:r>
      <w:r w:rsidR="00D817B6" w:rsidRPr="00D817B6">
        <w:t>damage</w:t>
      </w:r>
      <w:r w:rsidR="006545B0" w:rsidRPr="00D817B6">
        <w:t xml:space="preserve"> for personal items.</w:t>
      </w:r>
    </w:p>
    <w:p w:rsidR="006545B0" w:rsidRPr="00D817B6" w:rsidRDefault="006545B0" w:rsidP="0089783E">
      <w:pPr>
        <w:jc w:val="both"/>
      </w:pPr>
      <w:r w:rsidRPr="00D817B6">
        <w:t xml:space="preserve">Library staff may </w:t>
      </w:r>
      <w:r w:rsidR="00D817B6" w:rsidRPr="00D817B6">
        <w:t>randomly</w:t>
      </w:r>
      <w:r w:rsidRPr="00D817B6">
        <w:t xml:space="preserve"> inspect lockers. An</w:t>
      </w:r>
      <w:r w:rsidR="00A11388">
        <w:t>y</w:t>
      </w:r>
      <w:r w:rsidRPr="00D817B6">
        <w:t xml:space="preserve"> unauthori</w:t>
      </w:r>
      <w:r w:rsidR="00920EAF" w:rsidRPr="00D817B6">
        <w:t>zed materials found in a locker,</w:t>
      </w:r>
      <w:r w:rsidRPr="00D817B6">
        <w:t xml:space="preserve"> </w:t>
      </w:r>
      <w:r w:rsidR="00D817B6" w:rsidRPr="00D817B6">
        <w:t>including</w:t>
      </w:r>
      <w:r w:rsidRPr="00D817B6">
        <w:t xml:space="preserve"> all library </w:t>
      </w:r>
      <w:r w:rsidR="00D817B6" w:rsidRPr="00D817B6">
        <w:t>material not</w:t>
      </w:r>
      <w:r w:rsidR="00920EAF" w:rsidRPr="00D817B6">
        <w:t xml:space="preserve"> properly checked-out, will be removed and a </w:t>
      </w:r>
      <w:r w:rsidR="00D817B6" w:rsidRPr="00D817B6">
        <w:t>notice will</w:t>
      </w:r>
      <w:r w:rsidR="00920EAF" w:rsidRPr="00D817B6">
        <w:t xml:space="preserve"> be </w:t>
      </w:r>
      <w:r w:rsidR="00A11388">
        <w:t>left</w:t>
      </w:r>
      <w:r w:rsidR="00920EAF" w:rsidRPr="00D817B6">
        <w:t xml:space="preserve"> in the locker stating such action has been taken. Two offenses will constitute a loss of locker privileges.</w:t>
      </w:r>
    </w:p>
    <w:p w:rsidR="00920EAF" w:rsidRPr="00D817B6" w:rsidRDefault="00920EAF" w:rsidP="0089783E">
      <w:pPr>
        <w:jc w:val="both"/>
      </w:pPr>
      <w:r w:rsidRPr="00D817B6">
        <w:t xml:space="preserve">Users have until the last day of finals in any given </w:t>
      </w:r>
      <w:r w:rsidR="00A11388">
        <w:t>semester</w:t>
      </w:r>
      <w:r w:rsidRPr="00D817B6">
        <w:t xml:space="preserve"> to remove personal items and return the key to the circulation desk. After one week, library staff will clear the locker. At such time any personal items may be claimed at the Circulation Desk. Cleared items will be treated as ‘</w:t>
      </w:r>
      <w:r w:rsidRPr="00A11388">
        <w:rPr>
          <w:i/>
        </w:rPr>
        <w:t>lost and found</w:t>
      </w:r>
      <w:r w:rsidRPr="00D817B6">
        <w:t xml:space="preserve">’ items and will be </w:t>
      </w:r>
      <w:r w:rsidR="00D817B6" w:rsidRPr="00D817B6">
        <w:t>discarded</w:t>
      </w:r>
      <w:r w:rsidRPr="00D817B6">
        <w:t xml:space="preserve"> after one semester. At this point the library ceases to be responsible for the items removed from lockers. </w:t>
      </w:r>
    </w:p>
    <w:p w:rsidR="00DA24DF" w:rsidRPr="00D817B6" w:rsidRDefault="00920EAF" w:rsidP="0089783E">
      <w:pPr>
        <w:jc w:val="both"/>
      </w:pPr>
      <w:r w:rsidRPr="00D817B6">
        <w:t xml:space="preserve">If </w:t>
      </w:r>
      <w:r w:rsidR="00D817B6" w:rsidRPr="00D817B6">
        <w:t>damage</w:t>
      </w:r>
      <w:r w:rsidRPr="00D817B6">
        <w:t xml:space="preserve"> to a locker is discovered during inspection or upon clearing the locker, the user will be charged for the fees to </w:t>
      </w:r>
      <w:r w:rsidR="00D817B6" w:rsidRPr="00D817B6">
        <w:t>restore</w:t>
      </w:r>
      <w:r w:rsidRPr="00D817B6">
        <w:t xml:space="preserve"> the locker </w:t>
      </w:r>
      <w:r w:rsidR="00DA24DF" w:rsidRPr="00D817B6">
        <w:t xml:space="preserve">or $25.00, whichever is greater. If the Key </w:t>
      </w:r>
      <w:r w:rsidR="005C1F62">
        <w:t>is lost the user will be charged</w:t>
      </w:r>
      <w:r w:rsidR="00DA24DF" w:rsidRPr="00D817B6">
        <w:t xml:space="preserve"> $25.00.</w:t>
      </w:r>
    </w:p>
    <w:p w:rsidR="00D817B6" w:rsidRDefault="00D817B6" w:rsidP="0089783E">
      <w:pPr>
        <w:jc w:val="both"/>
      </w:pPr>
      <w:r>
        <w:rPr>
          <w:noProof/>
        </w:rPr>
        <mc:AlternateContent>
          <mc:Choice Requires="wps">
            <w:drawing>
              <wp:anchor distT="0" distB="0" distL="114300" distR="114300" simplePos="0" relativeHeight="251659264" behindDoc="0" locked="0" layoutInCell="1" allowOverlap="1" wp14:anchorId="2E1C2506" wp14:editId="08C5257C">
                <wp:simplePos x="0" y="0"/>
                <wp:positionH relativeFrom="margin">
                  <wp:align>center</wp:align>
                </wp:positionH>
                <wp:positionV relativeFrom="paragraph">
                  <wp:posOffset>109855</wp:posOffset>
                </wp:positionV>
                <wp:extent cx="6035040" cy="0"/>
                <wp:effectExtent l="0" t="19050" r="41910" b="38100"/>
                <wp:wrapNone/>
                <wp:docPr id="1" name="Straight Connector 1"/>
                <wp:cNvGraphicFramePr/>
                <a:graphic xmlns:a="http://schemas.openxmlformats.org/drawingml/2006/main">
                  <a:graphicData uri="http://schemas.microsoft.com/office/word/2010/wordprocessingShape">
                    <wps:wsp>
                      <wps:cNvCnPr/>
                      <wps:spPr>
                        <a:xfrm>
                          <a:off x="0" y="0"/>
                          <a:ext cx="603504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3F4EC"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65pt" to="47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" strokecolor="black [3213]" strokeweight="4.5pt">
                <v:stroke joinstyle="miter"/>
                <w10:wrap anchorx="margin"/>
              </v:line>
            </w:pict>
          </mc:Fallback>
        </mc:AlternateContent>
      </w:r>
    </w:p>
    <w:p w:rsidR="00D817B6" w:rsidRDefault="00D817B6" w:rsidP="0089783E">
      <w:pPr>
        <w:jc w:val="both"/>
      </w:pPr>
      <w:r w:rsidRPr="0089783E">
        <w:rPr>
          <w:b/>
        </w:rPr>
        <w:t>Semester</w:t>
      </w:r>
      <w:r w:rsidR="0089783E">
        <w:t>: _</w:t>
      </w:r>
      <w:r>
        <w:t xml:space="preserve">_______________ </w:t>
      </w:r>
      <w:r w:rsidRPr="0089783E">
        <w:rPr>
          <w:b/>
        </w:rPr>
        <w:t>Locker Number</w:t>
      </w:r>
      <w:r w:rsidR="0089783E">
        <w:t>: _</w:t>
      </w:r>
      <w:r>
        <w:t xml:space="preserve">__________________ </w:t>
      </w:r>
      <w:r w:rsidRPr="0089783E">
        <w:rPr>
          <w:b/>
        </w:rPr>
        <w:t>ID Number</w:t>
      </w:r>
      <w:r w:rsidR="0089783E">
        <w:t>: _</w:t>
      </w:r>
      <w:r>
        <w:t xml:space="preserve">________________ </w:t>
      </w:r>
    </w:p>
    <w:p w:rsidR="00D817B6" w:rsidRDefault="00D817B6" w:rsidP="0089783E">
      <w:pPr>
        <w:jc w:val="both"/>
      </w:pPr>
      <w:r>
        <w:t>I _________________________ (</w:t>
      </w:r>
      <w:r w:rsidRPr="0089783E">
        <w:rPr>
          <w:i/>
        </w:rPr>
        <w:t>Print Name</w:t>
      </w:r>
      <w:r>
        <w:t>) agree to the provisions listed above in exchange for the use of a locker in the library. I understand the library has the right to inspect my locker at any time.</w:t>
      </w:r>
    </w:p>
    <w:p w:rsidR="00D817B6" w:rsidRDefault="00D817B6" w:rsidP="0089783E">
      <w:pPr>
        <w:jc w:val="both"/>
      </w:pPr>
      <w:r w:rsidRPr="0089783E">
        <w:rPr>
          <w:b/>
        </w:rPr>
        <w:t>Signature</w:t>
      </w:r>
      <w:r>
        <w:t xml:space="preserve">: _________________________________________ </w:t>
      </w:r>
      <w:r w:rsidRPr="0089783E">
        <w:rPr>
          <w:b/>
        </w:rPr>
        <w:t>Date</w:t>
      </w:r>
      <w:r>
        <w:t>: _____________________________</w:t>
      </w:r>
    </w:p>
    <w:p w:rsidR="00D817B6" w:rsidRDefault="00D817B6" w:rsidP="0089783E">
      <w:pPr>
        <w:jc w:val="both"/>
      </w:pPr>
      <w:r>
        <w:rPr>
          <w:noProof/>
        </w:rPr>
        <mc:AlternateContent>
          <mc:Choice Requires="wps">
            <w:drawing>
              <wp:anchor distT="0" distB="0" distL="114300" distR="114300" simplePos="0" relativeHeight="251661312" behindDoc="0" locked="0" layoutInCell="1" allowOverlap="1" wp14:anchorId="3194D4C7" wp14:editId="35B39289">
                <wp:simplePos x="0" y="0"/>
                <wp:positionH relativeFrom="margin">
                  <wp:align>center</wp:align>
                </wp:positionH>
                <wp:positionV relativeFrom="paragraph">
                  <wp:posOffset>76835</wp:posOffset>
                </wp:positionV>
                <wp:extent cx="6035040" cy="0"/>
                <wp:effectExtent l="0" t="19050" r="41910" b="38100"/>
                <wp:wrapNone/>
                <wp:docPr id="2" name="Straight Connector 2"/>
                <wp:cNvGraphicFramePr/>
                <a:graphic xmlns:a="http://schemas.openxmlformats.org/drawingml/2006/main">
                  <a:graphicData uri="http://schemas.microsoft.com/office/word/2010/wordprocessingShape">
                    <wps:wsp>
                      <wps:cNvCnPr/>
                      <wps:spPr>
                        <a:xfrm>
                          <a:off x="0" y="0"/>
                          <a:ext cx="6035040" cy="0"/>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58F7E"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05pt" to="475.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" strokecolor="black [3213]" strokeweight="4.5pt">
                <v:stroke joinstyle="miter"/>
                <w10:wrap anchorx="margin"/>
              </v:line>
            </w:pict>
          </mc:Fallback>
        </mc:AlternateContent>
      </w:r>
    </w:p>
    <w:p w:rsidR="00920EAF" w:rsidRDefault="00C57A18" w:rsidP="0089783E">
      <w:pPr>
        <w:jc w:val="both"/>
      </w:pPr>
      <w:r w:rsidRPr="0089783E">
        <w:rPr>
          <w:b/>
          <w:noProof/>
        </w:rPr>
        <mc:AlternateContent>
          <mc:Choice Requires="wps">
            <w:drawing>
              <wp:anchor distT="45720" distB="45720" distL="114300" distR="114300" simplePos="0" relativeHeight="251663360" behindDoc="0" locked="0" layoutInCell="1" allowOverlap="1" wp14:anchorId="597C795B" wp14:editId="174875F3">
                <wp:simplePos x="0" y="0"/>
                <wp:positionH relativeFrom="margin">
                  <wp:posOffset>3952875</wp:posOffset>
                </wp:positionH>
                <wp:positionV relativeFrom="margin">
                  <wp:posOffset>7219950</wp:posOffset>
                </wp:positionV>
                <wp:extent cx="140017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61975"/>
                        </a:xfrm>
                        <a:prstGeom prst="rect">
                          <a:avLst/>
                        </a:prstGeom>
                        <a:solidFill>
                          <a:schemeClr val="bg1">
                            <a:lumMod val="75000"/>
                          </a:schemeClr>
                        </a:solidFill>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C57A18" w:rsidRPr="0089783E" w:rsidRDefault="00C57A18" w:rsidP="0089783E">
                            <w:pPr>
                              <w:spacing w:after="0"/>
                              <w:jc w:val="center"/>
                              <w:rPr>
                                <w:i/>
                                <w:sz w:val="24"/>
                              </w:rPr>
                            </w:pPr>
                            <w:r w:rsidRPr="0089783E">
                              <w:rPr>
                                <w:i/>
                                <w:sz w:val="24"/>
                              </w:rPr>
                              <w:t>For Library</w:t>
                            </w:r>
                          </w:p>
                          <w:p w:rsidR="00C57A18" w:rsidRPr="0089783E" w:rsidRDefault="00C57A18" w:rsidP="0089783E">
                            <w:pPr>
                              <w:spacing w:after="0"/>
                              <w:jc w:val="center"/>
                              <w:rPr>
                                <w:i/>
                                <w:sz w:val="24"/>
                              </w:rPr>
                            </w:pPr>
                            <w:r w:rsidRPr="0089783E">
                              <w:rPr>
                                <w:i/>
                                <w:sz w:val="24"/>
                              </w:rPr>
                              <w:t>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7C795B" id="_x0000_t202" coordsize="21600,21600" o:spt="202" path="m,l,21600r21600,l21600,xe">
                <v:stroke joinstyle="miter"/>
                <v:path gradientshapeok="t" o:connecttype="rect"/>
              </v:shapetype>
              <v:shape id="Text Box 2" o:spid="_x0000_s1026" type="#_x0000_t202" style="position:absolute;left:0;text-align:left;margin-left:311.25pt;margin-top:568.5pt;width:110.25pt;height:4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" fillcolor="#bfbfbf [2412]" strokecolor="black [3213]" strokeweight="1.5pt">
                <v:textbox>
                  <w:txbxContent>
                    <w:p w:rsidR="00C57A18" w:rsidRPr="0089783E" w:rsidRDefault="00C57A18" w:rsidP="0089783E">
                      <w:pPr>
                        <w:spacing w:after="0"/>
                        <w:jc w:val="center"/>
                        <w:rPr>
                          <w:i/>
                          <w:sz w:val="24"/>
                        </w:rPr>
                      </w:pPr>
                      <w:r w:rsidRPr="0089783E">
                        <w:rPr>
                          <w:i/>
                          <w:sz w:val="24"/>
                        </w:rPr>
                        <w:t>For Library</w:t>
                      </w:r>
                    </w:p>
                    <w:p w:rsidR="00C57A18" w:rsidRPr="0089783E" w:rsidRDefault="00C57A18" w:rsidP="0089783E">
                      <w:pPr>
                        <w:spacing w:after="0"/>
                        <w:jc w:val="center"/>
                        <w:rPr>
                          <w:i/>
                          <w:sz w:val="24"/>
                        </w:rPr>
                      </w:pPr>
                      <w:r w:rsidRPr="0089783E">
                        <w:rPr>
                          <w:i/>
                          <w:sz w:val="24"/>
                        </w:rPr>
                        <w:t>Use Only</w:t>
                      </w:r>
                    </w:p>
                  </w:txbxContent>
                </v:textbox>
                <w10:wrap type="square" anchorx="margin" anchory="margin"/>
              </v:shape>
            </w:pict>
          </mc:Fallback>
        </mc:AlternateContent>
      </w:r>
      <w:r w:rsidR="00D817B6" w:rsidRPr="0089783E">
        <w:rPr>
          <w:b/>
        </w:rPr>
        <w:t>Date Key Returned</w:t>
      </w:r>
      <w:r w:rsidR="00D817B6">
        <w:t>: ___________________________</w:t>
      </w:r>
    </w:p>
    <w:p w:rsidR="00D817B6" w:rsidRDefault="00D817B6" w:rsidP="0089783E">
      <w:pPr>
        <w:jc w:val="both"/>
      </w:pPr>
      <w:r w:rsidRPr="0089783E">
        <w:rPr>
          <w:b/>
        </w:rPr>
        <w:t>Date of final Inspection</w:t>
      </w:r>
      <w:r>
        <w:t>:  _______________________</w:t>
      </w:r>
    </w:p>
    <w:p w:rsidR="00D817B6" w:rsidRDefault="00D817B6" w:rsidP="0089783E">
      <w:pPr>
        <w:jc w:val="both"/>
      </w:pPr>
      <w:r w:rsidRPr="0089783E">
        <w:rPr>
          <w:b/>
        </w:rPr>
        <w:t>Inspected by</w:t>
      </w:r>
      <w:r>
        <w:t>: ________________________________</w:t>
      </w:r>
    </w:p>
    <w:sectPr w:rsidR="00D81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FC"/>
    <w:rsid w:val="004336FC"/>
    <w:rsid w:val="005C1F62"/>
    <w:rsid w:val="005D6B59"/>
    <w:rsid w:val="006545B0"/>
    <w:rsid w:val="006C0DE6"/>
    <w:rsid w:val="006D07A5"/>
    <w:rsid w:val="0089783E"/>
    <w:rsid w:val="00920EAF"/>
    <w:rsid w:val="009E566E"/>
    <w:rsid w:val="00A11388"/>
    <w:rsid w:val="00C57A18"/>
    <w:rsid w:val="00D817B6"/>
    <w:rsid w:val="00DA24DF"/>
    <w:rsid w:val="00E43C6A"/>
    <w:rsid w:val="00EE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D33D1-B68E-4234-A335-0E06126B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23BEC-9D47-434D-AAF6-24C7AAA2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Fair Community College</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Gottschalk, Amber</dc:creator>
  <cp:keywords/>
  <dc:description/>
  <cp:lastModifiedBy>Kelchner, Dana</cp:lastModifiedBy>
  <cp:revision>2</cp:revision>
  <cp:lastPrinted>2015-03-19T16:20:00Z</cp:lastPrinted>
  <dcterms:created xsi:type="dcterms:W3CDTF">2016-01-14T21:53:00Z</dcterms:created>
  <dcterms:modified xsi:type="dcterms:W3CDTF">2016-01-14T21:53:00Z</dcterms:modified>
</cp:coreProperties>
</file>